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71DF4" w14:textId="77777777" w:rsidR="00BE4049" w:rsidRPr="00BE4049" w:rsidRDefault="00BE4049" w:rsidP="00BE4049">
      <w:pPr>
        <w:tabs>
          <w:tab w:val="left" w:pos="4430"/>
        </w:tabs>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ORIGINAL ARTICLE:</w:t>
      </w:r>
    </w:p>
    <w:p w14:paraId="62D8F948" w14:textId="2AA60B2A" w:rsidR="00874E17" w:rsidRPr="00BE4049" w:rsidRDefault="003739BA" w:rsidP="00BE4049">
      <w:pPr>
        <w:tabs>
          <w:tab w:val="left" w:pos="4430"/>
        </w:tabs>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THE EFFECT OF BODY DISSATISFACTION ON DISORDERED EATING ATTITUDES: THE MEDIATING ROLE OF NEGATIVE AFFECTS IN ADOLESCENTS</w:t>
      </w:r>
    </w:p>
    <w:p w14:paraId="43B1F7AF" w14:textId="33958323" w:rsidR="003739BA" w:rsidRPr="00BE4049" w:rsidRDefault="003739BA" w:rsidP="00BE4049">
      <w:pPr>
        <w:spacing w:line="360" w:lineRule="auto"/>
        <w:rPr>
          <w:rFonts w:asciiTheme="majorBidi" w:hAnsiTheme="majorBidi" w:cstheme="majorBidi"/>
          <w:b/>
          <w:sz w:val="24"/>
          <w:szCs w:val="24"/>
          <w:vertAlign w:val="superscript"/>
        </w:rPr>
      </w:pPr>
      <w:proofErr w:type="spellStart"/>
      <w:r w:rsidRPr="00BE4049">
        <w:rPr>
          <w:rFonts w:asciiTheme="majorBidi" w:hAnsiTheme="majorBidi" w:cstheme="majorBidi"/>
          <w:b/>
          <w:sz w:val="24"/>
          <w:szCs w:val="24"/>
        </w:rPr>
        <w:t>Wajeha</w:t>
      </w:r>
      <w:proofErr w:type="spellEnd"/>
      <w:r w:rsidRPr="00BE4049">
        <w:rPr>
          <w:rFonts w:asciiTheme="majorBidi" w:hAnsiTheme="majorBidi" w:cstheme="majorBidi"/>
          <w:b/>
          <w:sz w:val="24"/>
          <w:szCs w:val="24"/>
        </w:rPr>
        <w:t xml:space="preserve"> </w:t>
      </w:r>
      <w:proofErr w:type="gramStart"/>
      <w:r w:rsidRPr="00BE4049">
        <w:rPr>
          <w:rFonts w:asciiTheme="majorBidi" w:hAnsiTheme="majorBidi" w:cstheme="majorBidi"/>
          <w:b/>
          <w:sz w:val="24"/>
          <w:szCs w:val="24"/>
        </w:rPr>
        <w:t>Zainab</w:t>
      </w:r>
      <w:r w:rsidRPr="00BE4049">
        <w:rPr>
          <w:rFonts w:asciiTheme="majorBidi" w:hAnsiTheme="majorBidi" w:cstheme="majorBidi"/>
          <w:b/>
          <w:sz w:val="24"/>
          <w:szCs w:val="24"/>
          <w:vertAlign w:val="superscript"/>
        </w:rPr>
        <w:t>1</w:t>
      </w:r>
      <w:r w:rsidR="00BE4049" w:rsidRPr="00BE4049">
        <w:rPr>
          <w:rFonts w:asciiTheme="majorBidi" w:hAnsiTheme="majorBidi" w:cstheme="majorBidi"/>
          <w:b/>
          <w:sz w:val="24"/>
          <w:szCs w:val="24"/>
        </w:rPr>
        <w:t xml:space="preserve"> ,</w:t>
      </w:r>
      <w:proofErr w:type="gramEnd"/>
      <w:r w:rsidR="00BE4049" w:rsidRPr="00BE4049">
        <w:rPr>
          <w:rFonts w:asciiTheme="majorBidi" w:hAnsiTheme="majorBidi" w:cstheme="majorBidi"/>
          <w:b/>
          <w:sz w:val="24"/>
          <w:szCs w:val="24"/>
        </w:rPr>
        <w:t xml:space="preserve"> </w:t>
      </w:r>
      <w:proofErr w:type="spellStart"/>
      <w:r w:rsidRPr="00BE4049">
        <w:rPr>
          <w:rFonts w:asciiTheme="majorBidi" w:hAnsiTheme="majorBidi" w:cstheme="majorBidi"/>
          <w:b/>
          <w:sz w:val="24"/>
          <w:szCs w:val="24"/>
        </w:rPr>
        <w:t>Shoaib</w:t>
      </w:r>
      <w:proofErr w:type="spellEnd"/>
      <w:r w:rsidRPr="00BE4049">
        <w:rPr>
          <w:rFonts w:asciiTheme="majorBidi" w:hAnsiTheme="majorBidi" w:cstheme="majorBidi"/>
          <w:b/>
          <w:sz w:val="24"/>
          <w:szCs w:val="24"/>
        </w:rPr>
        <w:t xml:space="preserve"> Ahmed </w:t>
      </w:r>
      <w:r w:rsidRPr="00BE4049">
        <w:rPr>
          <w:rFonts w:asciiTheme="majorBidi" w:hAnsiTheme="majorBidi" w:cstheme="majorBidi"/>
          <w:b/>
          <w:sz w:val="24"/>
          <w:szCs w:val="24"/>
          <w:vertAlign w:val="superscript"/>
        </w:rPr>
        <w:t xml:space="preserve">2 </w:t>
      </w:r>
      <w:r w:rsidR="00BE4049" w:rsidRPr="00BE4049">
        <w:rPr>
          <w:rFonts w:asciiTheme="majorBidi" w:hAnsiTheme="majorBidi" w:cstheme="majorBidi"/>
          <w:b/>
          <w:sz w:val="24"/>
          <w:szCs w:val="24"/>
        </w:rPr>
        <w:t xml:space="preserve">, </w:t>
      </w:r>
      <w:r w:rsidRPr="00BE4049">
        <w:rPr>
          <w:rFonts w:asciiTheme="majorBidi" w:hAnsiTheme="majorBidi" w:cstheme="majorBidi"/>
          <w:b/>
          <w:sz w:val="24"/>
          <w:szCs w:val="24"/>
        </w:rPr>
        <w:t>Anil Kumar</w:t>
      </w:r>
      <w:r w:rsidRPr="00BE4049">
        <w:rPr>
          <w:rFonts w:asciiTheme="majorBidi" w:hAnsiTheme="majorBidi" w:cstheme="majorBidi"/>
          <w:b/>
          <w:sz w:val="24"/>
          <w:szCs w:val="24"/>
          <w:vertAlign w:val="superscript"/>
        </w:rPr>
        <w:t xml:space="preserve"> 3</w:t>
      </w:r>
      <w:r w:rsidR="00BE4049" w:rsidRPr="00BE4049">
        <w:rPr>
          <w:rFonts w:asciiTheme="majorBidi" w:hAnsiTheme="majorBidi" w:cstheme="majorBidi"/>
          <w:b/>
          <w:sz w:val="24"/>
          <w:szCs w:val="24"/>
        </w:rPr>
        <w:t xml:space="preserve"> , </w:t>
      </w:r>
      <w:proofErr w:type="spellStart"/>
      <w:r w:rsidRPr="00BE4049">
        <w:rPr>
          <w:rFonts w:asciiTheme="majorBidi" w:hAnsiTheme="majorBidi" w:cstheme="majorBidi"/>
          <w:b/>
          <w:sz w:val="24"/>
          <w:szCs w:val="24"/>
        </w:rPr>
        <w:t>Shafaq</w:t>
      </w:r>
      <w:proofErr w:type="spellEnd"/>
      <w:r w:rsidRPr="00BE4049">
        <w:rPr>
          <w:rFonts w:asciiTheme="majorBidi" w:hAnsiTheme="majorBidi" w:cstheme="majorBidi"/>
          <w:b/>
          <w:sz w:val="24"/>
          <w:szCs w:val="24"/>
        </w:rPr>
        <w:t xml:space="preserve"> Ahmed</w:t>
      </w:r>
      <w:r w:rsidRPr="00BE4049">
        <w:rPr>
          <w:rFonts w:asciiTheme="majorBidi" w:hAnsiTheme="majorBidi" w:cstheme="majorBidi"/>
          <w:b/>
          <w:sz w:val="24"/>
          <w:szCs w:val="24"/>
          <w:vertAlign w:val="superscript"/>
        </w:rPr>
        <w:t xml:space="preserve"> 4   </w:t>
      </w:r>
    </w:p>
    <w:p w14:paraId="7D9AAA55" w14:textId="0B344CEB" w:rsidR="00747E19" w:rsidRPr="00747E19" w:rsidRDefault="00747E19" w:rsidP="00747E19">
      <w:pPr>
        <w:spacing w:after="0" w:line="360" w:lineRule="auto"/>
        <w:rPr>
          <w:rFonts w:asciiTheme="majorBidi" w:hAnsiTheme="majorBidi" w:cstheme="majorBidi"/>
          <w:sz w:val="24"/>
          <w:szCs w:val="24"/>
        </w:rPr>
      </w:pPr>
      <w:r>
        <w:rPr>
          <w:rFonts w:asciiTheme="majorBidi" w:hAnsiTheme="majorBidi" w:cstheme="majorBidi"/>
          <w:sz w:val="24"/>
          <w:szCs w:val="24"/>
          <w:vertAlign w:val="superscript"/>
        </w:rPr>
        <w:t>1</w:t>
      </w:r>
      <w:proofErr w:type="gramStart"/>
      <w:r>
        <w:rPr>
          <w:rFonts w:asciiTheme="majorBidi" w:hAnsiTheme="majorBidi" w:cstheme="majorBidi"/>
          <w:sz w:val="24"/>
          <w:szCs w:val="24"/>
          <w:vertAlign w:val="superscript"/>
        </w:rPr>
        <w:t>,2,</w:t>
      </w:r>
      <w:r w:rsidRPr="00BE4049">
        <w:rPr>
          <w:rFonts w:asciiTheme="majorBidi" w:hAnsiTheme="majorBidi" w:cstheme="majorBidi"/>
          <w:sz w:val="24"/>
          <w:szCs w:val="24"/>
          <w:vertAlign w:val="superscript"/>
        </w:rPr>
        <w:t>4</w:t>
      </w:r>
      <w:r w:rsidRPr="00BE4049">
        <w:rPr>
          <w:rFonts w:asciiTheme="majorBidi" w:hAnsiTheme="majorBidi" w:cstheme="majorBidi"/>
          <w:sz w:val="24"/>
          <w:szCs w:val="24"/>
        </w:rPr>
        <w:t>Institute</w:t>
      </w:r>
      <w:proofErr w:type="gramEnd"/>
      <w:r w:rsidRPr="00BE4049">
        <w:rPr>
          <w:rFonts w:asciiTheme="majorBidi" w:hAnsiTheme="majorBidi" w:cstheme="majorBidi"/>
          <w:sz w:val="24"/>
          <w:szCs w:val="24"/>
        </w:rPr>
        <w:t xml:space="preserve"> of Behavioural Sciences, Dow</w:t>
      </w:r>
      <w:r w:rsidR="005556F9">
        <w:rPr>
          <w:rFonts w:asciiTheme="majorBidi" w:hAnsiTheme="majorBidi" w:cstheme="majorBidi"/>
          <w:sz w:val="24"/>
          <w:szCs w:val="24"/>
        </w:rPr>
        <w:t xml:space="preserve"> University of Health Sciences, Karachi, Pakistan</w:t>
      </w:r>
    </w:p>
    <w:p w14:paraId="1D77D6CF" w14:textId="29B1D844" w:rsidR="003739BA" w:rsidRPr="00BE4049" w:rsidRDefault="003739BA" w:rsidP="00BE4049">
      <w:pPr>
        <w:spacing w:line="360" w:lineRule="auto"/>
        <w:rPr>
          <w:rFonts w:asciiTheme="majorBidi" w:hAnsiTheme="majorBidi" w:cstheme="majorBidi"/>
          <w:sz w:val="24"/>
          <w:szCs w:val="24"/>
        </w:rPr>
      </w:pPr>
      <w:r w:rsidRPr="00BE4049">
        <w:rPr>
          <w:rFonts w:asciiTheme="majorBidi" w:hAnsiTheme="majorBidi" w:cstheme="majorBidi"/>
          <w:sz w:val="24"/>
          <w:szCs w:val="24"/>
          <w:vertAlign w:val="superscript"/>
        </w:rPr>
        <w:t>3</w:t>
      </w:r>
      <w:r w:rsidRPr="00BE4049">
        <w:rPr>
          <w:rFonts w:asciiTheme="majorBidi" w:hAnsiTheme="majorBidi" w:cstheme="majorBidi"/>
          <w:sz w:val="24"/>
          <w:szCs w:val="24"/>
        </w:rPr>
        <w:t xml:space="preserve"> Institute of Clinical Psy</w:t>
      </w:r>
      <w:r w:rsidR="005556F9">
        <w:rPr>
          <w:rFonts w:asciiTheme="majorBidi" w:hAnsiTheme="majorBidi" w:cstheme="majorBidi"/>
          <w:sz w:val="24"/>
          <w:szCs w:val="24"/>
        </w:rPr>
        <w:t>chology, University of Karachi, Pakistan</w:t>
      </w:r>
    </w:p>
    <w:p w14:paraId="3E2E33DB" w14:textId="77777777" w:rsidR="003739BA" w:rsidRPr="00BE4049" w:rsidRDefault="003739BA" w:rsidP="00BE4049">
      <w:pPr>
        <w:spacing w:line="360" w:lineRule="auto"/>
        <w:rPr>
          <w:rFonts w:asciiTheme="majorBidi" w:hAnsiTheme="majorBidi" w:cstheme="majorBidi"/>
          <w:sz w:val="24"/>
          <w:szCs w:val="24"/>
        </w:rPr>
      </w:pPr>
    </w:p>
    <w:p w14:paraId="6464081C" w14:textId="3F6FCBD1" w:rsidR="003739BA" w:rsidRPr="00BE4049" w:rsidRDefault="00A930E0" w:rsidP="00BE4049">
      <w:pPr>
        <w:spacing w:line="360" w:lineRule="auto"/>
        <w:rPr>
          <w:rFonts w:asciiTheme="majorBidi" w:hAnsiTheme="majorBidi" w:cstheme="majorBidi"/>
          <w:b/>
          <w:sz w:val="24"/>
          <w:szCs w:val="24"/>
        </w:rPr>
      </w:pPr>
      <w:r>
        <w:rPr>
          <w:rFonts w:asciiTheme="majorBidi" w:hAnsiTheme="majorBidi" w:cstheme="majorBidi"/>
        </w:rPr>
        <w:t>CORRESPONDENCE</w:t>
      </w:r>
      <w:bookmarkStart w:id="0" w:name="_GoBack"/>
      <w:bookmarkEnd w:id="0"/>
      <w:r w:rsidR="00145469" w:rsidRPr="00BE4049">
        <w:rPr>
          <w:rFonts w:asciiTheme="majorBidi" w:hAnsiTheme="majorBidi" w:cstheme="majorBidi"/>
        </w:rPr>
        <w:t>:</w:t>
      </w:r>
      <w:r w:rsidR="00145469" w:rsidRPr="00BE4049">
        <w:rPr>
          <w:rFonts w:asciiTheme="majorBidi" w:hAnsiTheme="majorBidi" w:cstheme="majorBidi"/>
          <w:b/>
        </w:rPr>
        <w:t xml:space="preserve"> DR.ANIL KUMAR WADHWANI</w:t>
      </w:r>
      <w:r w:rsidR="00145469" w:rsidRPr="00BE4049">
        <w:rPr>
          <w:rFonts w:asciiTheme="majorBidi" w:hAnsiTheme="majorBidi" w:cstheme="majorBidi"/>
          <w:b/>
          <w:sz w:val="24"/>
          <w:szCs w:val="24"/>
        </w:rPr>
        <w:t xml:space="preserve">    </w:t>
      </w:r>
      <w:r w:rsidR="003739BA" w:rsidRPr="00BE4049">
        <w:rPr>
          <w:rFonts w:asciiTheme="majorBidi" w:hAnsiTheme="majorBidi" w:cstheme="majorBidi"/>
          <w:sz w:val="24"/>
          <w:szCs w:val="24"/>
        </w:rPr>
        <w:t>Email: Wadhwanipsy@gmail.com</w:t>
      </w:r>
    </w:p>
    <w:p w14:paraId="0B4EA33C" w14:textId="77777777" w:rsidR="00874E17" w:rsidRPr="00BE4049" w:rsidRDefault="00874E17" w:rsidP="00BE4049">
      <w:pPr>
        <w:tabs>
          <w:tab w:val="left" w:pos="4430"/>
        </w:tabs>
        <w:spacing w:line="360" w:lineRule="auto"/>
        <w:rPr>
          <w:rFonts w:asciiTheme="majorBidi" w:hAnsiTheme="majorBidi" w:cstheme="majorBidi"/>
          <w:b/>
          <w:sz w:val="24"/>
          <w:szCs w:val="24"/>
        </w:rPr>
      </w:pPr>
    </w:p>
    <w:p w14:paraId="14FA1825" w14:textId="4BBB33A1" w:rsidR="0066398D" w:rsidRPr="00BE4049" w:rsidRDefault="00145469" w:rsidP="00BE4049">
      <w:pPr>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Submitted: June 10, 2023</w:t>
      </w:r>
    </w:p>
    <w:p w14:paraId="193CC76C" w14:textId="67B88692" w:rsidR="00145469" w:rsidRPr="00BE4049" w:rsidRDefault="00145469" w:rsidP="00BE4049">
      <w:pPr>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Accepted: June 29, 2023</w:t>
      </w:r>
    </w:p>
    <w:p w14:paraId="3D4944C8" w14:textId="575D9A02" w:rsidR="00BE4049" w:rsidRDefault="00BE4049" w:rsidP="00747E19">
      <w:pPr>
        <w:spacing w:after="0" w:line="360" w:lineRule="auto"/>
        <w:rPr>
          <w:rFonts w:asciiTheme="majorBidi" w:hAnsiTheme="majorBidi" w:cstheme="majorBidi"/>
          <w:b/>
          <w:sz w:val="24"/>
          <w:szCs w:val="24"/>
        </w:rPr>
      </w:pPr>
      <w:r w:rsidRPr="00BE4049">
        <w:rPr>
          <w:rFonts w:asciiTheme="majorBidi" w:hAnsiTheme="majorBidi" w:cstheme="majorBidi"/>
          <w:b/>
          <w:sz w:val="24"/>
          <w:szCs w:val="24"/>
        </w:rPr>
        <w:t>ABSTRACT</w:t>
      </w:r>
    </w:p>
    <w:p w14:paraId="4D259331" w14:textId="496EDE0C" w:rsidR="0025439F" w:rsidRPr="00BE4049" w:rsidRDefault="0025439F" w:rsidP="00747E19">
      <w:pPr>
        <w:spacing w:after="0" w:line="360" w:lineRule="auto"/>
        <w:rPr>
          <w:rFonts w:asciiTheme="majorBidi" w:hAnsiTheme="majorBidi" w:cstheme="majorBidi"/>
          <w:b/>
          <w:sz w:val="24"/>
          <w:szCs w:val="24"/>
        </w:rPr>
      </w:pPr>
      <w:r w:rsidRPr="00BE4049">
        <w:rPr>
          <w:rFonts w:asciiTheme="majorBidi" w:hAnsiTheme="majorBidi" w:cstheme="majorBidi"/>
          <w:b/>
          <w:sz w:val="24"/>
          <w:szCs w:val="24"/>
        </w:rPr>
        <w:t>OBJECTIVE</w:t>
      </w:r>
    </w:p>
    <w:p w14:paraId="09B267A7" w14:textId="77777777" w:rsidR="00316408" w:rsidRDefault="00316408" w:rsidP="00747E19">
      <w:pPr>
        <w:spacing w:after="0" w:line="360" w:lineRule="auto"/>
        <w:jc w:val="both"/>
        <w:rPr>
          <w:rFonts w:asciiTheme="majorBidi" w:hAnsiTheme="majorBidi" w:cstheme="majorBidi"/>
          <w:sz w:val="24"/>
          <w:szCs w:val="24"/>
        </w:rPr>
      </w:pPr>
      <w:r>
        <w:rPr>
          <w:rFonts w:asciiTheme="majorBidi" w:hAnsiTheme="majorBidi" w:cstheme="majorBidi"/>
          <w:sz w:val="24"/>
          <w:szCs w:val="24"/>
        </w:rPr>
        <w:t>Body dissatisfaction is considered the most primitive risk factor for developing eating pathology and is also found in the normative population. This study aimed to determine the interacting variables, social anxiety and depression, that possibly influence the relationship between body dissatisfaction and disordered eating.</w:t>
      </w:r>
    </w:p>
    <w:p w14:paraId="702A01D5" w14:textId="6976B2B3" w:rsidR="0025439F" w:rsidRPr="00BE4049" w:rsidRDefault="0025439F" w:rsidP="00747E19">
      <w:pPr>
        <w:spacing w:after="0" w:line="360" w:lineRule="auto"/>
        <w:jc w:val="both"/>
        <w:rPr>
          <w:rFonts w:asciiTheme="majorBidi" w:hAnsiTheme="majorBidi" w:cstheme="majorBidi"/>
          <w:b/>
          <w:sz w:val="24"/>
          <w:szCs w:val="24"/>
        </w:rPr>
      </w:pPr>
      <w:r w:rsidRPr="00BE4049">
        <w:rPr>
          <w:rFonts w:asciiTheme="majorBidi" w:hAnsiTheme="majorBidi" w:cstheme="majorBidi"/>
          <w:b/>
          <w:sz w:val="24"/>
          <w:szCs w:val="24"/>
        </w:rPr>
        <w:t>STUDY DESIGN</w:t>
      </w:r>
    </w:p>
    <w:p w14:paraId="16952A77" w14:textId="77777777" w:rsidR="003403FB" w:rsidRPr="00BE4049" w:rsidRDefault="003403FB" w:rsidP="00747E19">
      <w:pPr>
        <w:spacing w:line="360" w:lineRule="auto"/>
        <w:jc w:val="both"/>
        <w:rPr>
          <w:rFonts w:asciiTheme="majorBidi" w:hAnsiTheme="majorBidi" w:cstheme="majorBidi"/>
          <w:sz w:val="24"/>
          <w:szCs w:val="24"/>
        </w:rPr>
      </w:pPr>
      <w:r w:rsidRPr="00BE4049">
        <w:rPr>
          <w:rFonts w:asciiTheme="majorBidi" w:hAnsiTheme="majorBidi" w:cstheme="majorBidi"/>
          <w:sz w:val="24"/>
          <w:szCs w:val="24"/>
        </w:rPr>
        <w:t>Cross-sectional research design.</w:t>
      </w:r>
    </w:p>
    <w:p w14:paraId="738AC1DD" w14:textId="77777777" w:rsidR="0025439F" w:rsidRPr="00BE4049" w:rsidRDefault="0025439F" w:rsidP="00747E19">
      <w:pPr>
        <w:tabs>
          <w:tab w:val="left" w:pos="5600"/>
        </w:tabs>
        <w:spacing w:after="0" w:line="360" w:lineRule="auto"/>
        <w:jc w:val="both"/>
        <w:rPr>
          <w:rFonts w:asciiTheme="majorBidi" w:hAnsiTheme="majorBidi" w:cstheme="majorBidi"/>
          <w:b/>
          <w:sz w:val="24"/>
          <w:szCs w:val="24"/>
        </w:rPr>
      </w:pPr>
      <w:r w:rsidRPr="00BE4049">
        <w:rPr>
          <w:rFonts w:asciiTheme="majorBidi" w:hAnsiTheme="majorBidi" w:cstheme="majorBidi"/>
          <w:b/>
          <w:sz w:val="24"/>
          <w:szCs w:val="24"/>
        </w:rPr>
        <w:t>PLACE AND DURATION OF STUDY</w:t>
      </w:r>
      <w:r w:rsidR="003403FB" w:rsidRPr="00BE4049">
        <w:rPr>
          <w:rFonts w:asciiTheme="majorBidi" w:hAnsiTheme="majorBidi" w:cstheme="majorBidi"/>
          <w:b/>
          <w:sz w:val="24"/>
          <w:szCs w:val="24"/>
        </w:rPr>
        <w:tab/>
      </w:r>
    </w:p>
    <w:p w14:paraId="2D3C22B0" w14:textId="53AEDB67" w:rsidR="003403FB" w:rsidRPr="00BE4049" w:rsidRDefault="002F53F3" w:rsidP="00747E19">
      <w:pPr>
        <w:tabs>
          <w:tab w:val="left" w:pos="560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data were </w:t>
      </w:r>
      <w:r w:rsidR="003403FB" w:rsidRPr="00BE4049">
        <w:rPr>
          <w:rFonts w:asciiTheme="majorBidi" w:hAnsiTheme="majorBidi" w:cstheme="majorBidi"/>
          <w:sz w:val="24"/>
          <w:szCs w:val="24"/>
        </w:rPr>
        <w:t xml:space="preserve">collected from different schools and universities in Karachi through </w:t>
      </w:r>
      <w:r w:rsidR="00440D8D" w:rsidRPr="00BE4049">
        <w:rPr>
          <w:rFonts w:asciiTheme="majorBidi" w:eastAsia="Times New Roman" w:hAnsiTheme="majorBidi" w:cstheme="majorBidi"/>
          <w:sz w:val="24"/>
          <w:szCs w:val="24"/>
        </w:rPr>
        <w:t>non-probability convenience</w:t>
      </w:r>
      <w:r w:rsidR="00440D8D" w:rsidRPr="00BE4049">
        <w:rPr>
          <w:rFonts w:asciiTheme="majorBidi" w:hAnsiTheme="majorBidi" w:cstheme="majorBidi"/>
          <w:sz w:val="24"/>
          <w:szCs w:val="24"/>
        </w:rPr>
        <w:t xml:space="preserve"> </w:t>
      </w:r>
      <w:r w:rsidR="003403FB" w:rsidRPr="00BE4049">
        <w:rPr>
          <w:rFonts w:asciiTheme="majorBidi" w:hAnsiTheme="majorBidi" w:cstheme="majorBidi"/>
          <w:sz w:val="24"/>
          <w:szCs w:val="24"/>
        </w:rPr>
        <w:t>sa</w:t>
      </w:r>
      <w:r>
        <w:rPr>
          <w:rFonts w:asciiTheme="majorBidi" w:hAnsiTheme="majorBidi" w:cstheme="majorBidi"/>
          <w:sz w:val="24"/>
          <w:szCs w:val="24"/>
        </w:rPr>
        <w:t xml:space="preserve">mpling method, from August 2018 to </w:t>
      </w:r>
      <w:r w:rsidR="003403FB" w:rsidRPr="00BE4049">
        <w:rPr>
          <w:rFonts w:asciiTheme="majorBidi" w:hAnsiTheme="majorBidi" w:cstheme="majorBidi"/>
          <w:sz w:val="24"/>
          <w:szCs w:val="24"/>
        </w:rPr>
        <w:t xml:space="preserve">November 2018. </w:t>
      </w:r>
    </w:p>
    <w:p w14:paraId="59685F6C" w14:textId="77777777" w:rsidR="002F53F3" w:rsidRDefault="002F53F3" w:rsidP="00BE4049">
      <w:pPr>
        <w:spacing w:after="0" w:line="360" w:lineRule="auto"/>
        <w:ind w:firstLine="720"/>
        <w:jc w:val="both"/>
        <w:rPr>
          <w:rFonts w:asciiTheme="majorBidi" w:hAnsiTheme="majorBidi" w:cstheme="majorBidi"/>
          <w:b/>
          <w:sz w:val="24"/>
          <w:szCs w:val="24"/>
        </w:rPr>
      </w:pPr>
    </w:p>
    <w:p w14:paraId="67047B31" w14:textId="77777777" w:rsidR="002F53F3" w:rsidRDefault="002F53F3" w:rsidP="00BE4049">
      <w:pPr>
        <w:spacing w:after="0" w:line="360" w:lineRule="auto"/>
        <w:ind w:firstLine="720"/>
        <w:jc w:val="both"/>
        <w:rPr>
          <w:rFonts w:asciiTheme="majorBidi" w:hAnsiTheme="majorBidi" w:cstheme="majorBidi"/>
          <w:b/>
          <w:sz w:val="24"/>
          <w:szCs w:val="24"/>
        </w:rPr>
      </w:pPr>
    </w:p>
    <w:p w14:paraId="770B86E3" w14:textId="142192AC" w:rsidR="0025439F" w:rsidRPr="00BE4049" w:rsidRDefault="0025439F" w:rsidP="00747E19">
      <w:pPr>
        <w:spacing w:after="0" w:line="360" w:lineRule="auto"/>
        <w:jc w:val="both"/>
        <w:rPr>
          <w:rFonts w:asciiTheme="majorBidi" w:hAnsiTheme="majorBidi" w:cstheme="majorBidi"/>
          <w:b/>
          <w:sz w:val="24"/>
          <w:szCs w:val="24"/>
        </w:rPr>
      </w:pPr>
      <w:r w:rsidRPr="00BE4049">
        <w:rPr>
          <w:rFonts w:asciiTheme="majorBidi" w:hAnsiTheme="majorBidi" w:cstheme="majorBidi"/>
          <w:b/>
          <w:sz w:val="24"/>
          <w:szCs w:val="24"/>
        </w:rPr>
        <w:lastRenderedPageBreak/>
        <w:t>METHODS</w:t>
      </w:r>
    </w:p>
    <w:p w14:paraId="1042A136" w14:textId="307769A9" w:rsidR="0025439F" w:rsidRPr="00BE4049" w:rsidRDefault="0025439F" w:rsidP="00747E19">
      <w:pPr>
        <w:spacing w:line="360" w:lineRule="auto"/>
        <w:jc w:val="both"/>
        <w:rPr>
          <w:rFonts w:asciiTheme="majorBidi" w:hAnsiTheme="majorBidi" w:cstheme="majorBidi"/>
          <w:sz w:val="24"/>
          <w:szCs w:val="24"/>
        </w:rPr>
      </w:pPr>
      <w:r w:rsidRPr="00BE4049">
        <w:rPr>
          <w:rFonts w:asciiTheme="majorBidi" w:hAnsiTheme="majorBidi" w:cstheme="majorBidi"/>
          <w:sz w:val="24"/>
          <w:szCs w:val="24"/>
        </w:rPr>
        <w:t>A total of 300 students were approached aged 15-20 years (</w:t>
      </w:r>
      <w:r w:rsidRPr="00BE4049">
        <w:rPr>
          <w:rFonts w:asciiTheme="majorBidi" w:hAnsiTheme="majorBidi" w:cstheme="majorBidi"/>
          <w:sz w:val="24"/>
          <w:szCs w:val="24"/>
          <w:shd w:val="clear" w:color="auto" w:fill="FFFFFF"/>
        </w:rPr>
        <w:t xml:space="preserve">mean age = </w:t>
      </w:r>
      <w:r w:rsidRPr="00BE4049">
        <w:rPr>
          <w:rFonts w:asciiTheme="majorBidi" w:hAnsiTheme="majorBidi" w:cstheme="majorBidi"/>
          <w:sz w:val="24"/>
          <w:szCs w:val="24"/>
        </w:rPr>
        <w:t xml:space="preserve">17.23 </w:t>
      </w:r>
      <w:r w:rsidRPr="00BE4049">
        <w:rPr>
          <w:rFonts w:asciiTheme="majorBidi" w:hAnsiTheme="majorBidi" w:cstheme="majorBidi"/>
          <w:sz w:val="24"/>
          <w:szCs w:val="24"/>
          <w:shd w:val="clear" w:color="auto" w:fill="FFFFFF"/>
        </w:rPr>
        <w:t xml:space="preserve">years, SD = </w:t>
      </w:r>
      <w:r w:rsidRPr="00BE4049">
        <w:rPr>
          <w:rFonts w:asciiTheme="majorBidi" w:hAnsiTheme="majorBidi" w:cstheme="majorBidi"/>
          <w:sz w:val="24"/>
          <w:szCs w:val="24"/>
        </w:rPr>
        <w:t>1.42</w:t>
      </w:r>
      <w:r w:rsidRPr="00BE4049">
        <w:rPr>
          <w:rFonts w:asciiTheme="majorBidi" w:hAnsiTheme="majorBidi" w:cstheme="majorBidi"/>
          <w:sz w:val="24"/>
          <w:szCs w:val="24"/>
          <w:shd w:val="clear" w:color="auto" w:fill="FFFFFF"/>
        </w:rPr>
        <w:t xml:space="preserve"> years</w:t>
      </w:r>
      <w:r w:rsidRPr="00BE4049">
        <w:rPr>
          <w:rFonts w:asciiTheme="majorBidi" w:hAnsiTheme="majorBidi" w:cstheme="majorBidi"/>
          <w:sz w:val="24"/>
          <w:szCs w:val="24"/>
        </w:rPr>
        <w:t>) who completed the</w:t>
      </w:r>
      <w:r w:rsidRPr="00BE4049">
        <w:rPr>
          <w:rFonts w:asciiTheme="majorBidi" w:eastAsia="Times New Roman" w:hAnsiTheme="majorBidi" w:cstheme="majorBidi"/>
          <w:sz w:val="24"/>
          <w:szCs w:val="24"/>
        </w:rPr>
        <w:t xml:space="preserve"> Body Area Satisfaction Subscale of </w:t>
      </w:r>
      <w:r w:rsidRPr="00BE4049">
        <w:rPr>
          <w:rFonts w:asciiTheme="majorBidi" w:hAnsiTheme="majorBidi" w:cstheme="majorBidi"/>
          <w:sz w:val="24"/>
          <w:szCs w:val="24"/>
        </w:rPr>
        <w:t>the Multidimensional Body-Self Relations Questionnaire</w:t>
      </w:r>
      <w:r w:rsidRPr="00BE4049">
        <w:rPr>
          <w:rFonts w:asciiTheme="majorBidi" w:hAnsiTheme="majorBidi" w:cstheme="majorBidi"/>
          <w:sz w:val="24"/>
          <w:szCs w:val="24"/>
          <w:shd w:val="clear" w:color="auto" w:fill="FFFFFF"/>
        </w:rPr>
        <w:t>–Appearance Scales</w:t>
      </w:r>
      <w:r w:rsidRPr="00BE4049">
        <w:rPr>
          <w:rFonts w:asciiTheme="majorBidi" w:eastAsia="Times New Roman" w:hAnsiTheme="majorBidi" w:cstheme="majorBidi"/>
          <w:sz w:val="24"/>
          <w:szCs w:val="24"/>
        </w:rPr>
        <w:t xml:space="preserve">, Social Anxiety subscale of </w:t>
      </w:r>
      <w:r w:rsidR="002F53F3" w:rsidRPr="00BE4049">
        <w:rPr>
          <w:rFonts w:asciiTheme="majorBidi" w:eastAsia="Times New Roman" w:hAnsiTheme="majorBidi" w:cstheme="majorBidi"/>
          <w:sz w:val="24"/>
          <w:szCs w:val="24"/>
        </w:rPr>
        <w:t>self-consciousness</w:t>
      </w:r>
      <w:r w:rsidRPr="00BE4049">
        <w:rPr>
          <w:rFonts w:asciiTheme="majorBidi" w:eastAsia="Times New Roman" w:hAnsiTheme="majorBidi" w:cstheme="majorBidi"/>
          <w:sz w:val="24"/>
          <w:szCs w:val="24"/>
        </w:rPr>
        <w:t xml:space="preserve"> scale,</w:t>
      </w:r>
      <w:r w:rsidRPr="00BE4049">
        <w:rPr>
          <w:rFonts w:asciiTheme="majorBidi" w:hAnsiTheme="majorBidi" w:cstheme="majorBidi"/>
          <w:sz w:val="24"/>
          <w:szCs w:val="24"/>
        </w:rPr>
        <w:t xml:space="preserve"> Patient Health Questionnaire-9  </w:t>
      </w:r>
      <w:r w:rsidR="002F53F3">
        <w:rPr>
          <w:rFonts w:asciiTheme="majorBidi" w:hAnsiTheme="majorBidi" w:cstheme="majorBidi"/>
          <w:sz w:val="24"/>
          <w:szCs w:val="24"/>
        </w:rPr>
        <w:t xml:space="preserve">and </w:t>
      </w:r>
      <w:r w:rsidRPr="00BE4049">
        <w:rPr>
          <w:rFonts w:asciiTheme="majorBidi" w:hAnsiTheme="majorBidi" w:cstheme="majorBidi"/>
          <w:sz w:val="24"/>
          <w:szCs w:val="24"/>
        </w:rPr>
        <w:t>Eating, Attitudes Test-26.</w:t>
      </w:r>
    </w:p>
    <w:p w14:paraId="672F5A13" w14:textId="77777777" w:rsidR="0025439F" w:rsidRPr="00BE4049" w:rsidRDefault="0025439F" w:rsidP="00747E19">
      <w:pPr>
        <w:spacing w:after="0" w:line="360" w:lineRule="auto"/>
        <w:jc w:val="both"/>
        <w:rPr>
          <w:rFonts w:asciiTheme="majorBidi" w:hAnsiTheme="majorBidi" w:cstheme="majorBidi"/>
          <w:b/>
          <w:sz w:val="24"/>
          <w:szCs w:val="24"/>
        </w:rPr>
      </w:pPr>
      <w:r w:rsidRPr="00BE4049">
        <w:rPr>
          <w:rFonts w:asciiTheme="majorBidi" w:hAnsiTheme="majorBidi" w:cstheme="majorBidi"/>
          <w:b/>
          <w:sz w:val="24"/>
          <w:szCs w:val="24"/>
        </w:rPr>
        <w:t>RESULTS</w:t>
      </w:r>
    </w:p>
    <w:p w14:paraId="1E9F735B" w14:textId="66F5C8C1" w:rsidR="0025439F" w:rsidRPr="00BE4049" w:rsidRDefault="0025439F" w:rsidP="00747E19">
      <w:pPr>
        <w:spacing w:line="360" w:lineRule="auto"/>
        <w:jc w:val="both"/>
        <w:rPr>
          <w:rFonts w:asciiTheme="majorBidi" w:hAnsiTheme="majorBidi" w:cstheme="majorBidi"/>
          <w:sz w:val="24"/>
          <w:szCs w:val="24"/>
        </w:rPr>
      </w:pPr>
      <w:r w:rsidRPr="00BE4049">
        <w:rPr>
          <w:rFonts w:asciiTheme="majorBidi" w:hAnsiTheme="majorBidi" w:cstheme="majorBidi"/>
          <w:sz w:val="24"/>
          <w:szCs w:val="24"/>
        </w:rPr>
        <w:t>Based on the research findings, the serial-multiple mediation of social anxiety and depression in the relationship between body dissatisfaction and d</w:t>
      </w:r>
      <w:r w:rsidR="00316408">
        <w:rPr>
          <w:rFonts w:asciiTheme="majorBidi" w:hAnsiTheme="majorBidi" w:cstheme="majorBidi"/>
          <w:sz w:val="24"/>
          <w:szCs w:val="24"/>
        </w:rPr>
        <w:t>isturbed eating attitudes was</w:t>
      </w:r>
      <w:r w:rsidRPr="00BE4049">
        <w:rPr>
          <w:rFonts w:asciiTheme="majorBidi" w:hAnsiTheme="majorBidi" w:cstheme="majorBidi"/>
          <w:sz w:val="24"/>
          <w:szCs w:val="24"/>
        </w:rPr>
        <w:t xml:space="preserve"> found </w:t>
      </w:r>
      <w:r w:rsidR="004A6621" w:rsidRPr="00BE4049">
        <w:rPr>
          <w:rFonts w:asciiTheme="majorBidi" w:hAnsiTheme="majorBidi" w:cstheme="majorBidi"/>
          <w:sz w:val="24"/>
          <w:szCs w:val="24"/>
        </w:rPr>
        <w:t>to be statistically significant</w:t>
      </w:r>
      <w:r w:rsidR="00316408">
        <w:rPr>
          <w:rFonts w:asciiTheme="majorBidi" w:hAnsiTheme="majorBidi" w:cstheme="majorBidi"/>
          <w:sz w:val="24"/>
          <w:szCs w:val="24"/>
        </w:rPr>
        <w:t>,</w:t>
      </w:r>
      <w:r w:rsidR="004A6621" w:rsidRPr="00BE4049">
        <w:rPr>
          <w:rFonts w:asciiTheme="majorBidi" w:hAnsiTheme="majorBidi" w:cstheme="majorBidi"/>
          <w:sz w:val="24"/>
          <w:szCs w:val="24"/>
        </w:rPr>
        <w:t xml:space="preserve"> as indicated by the total indirect</w:t>
      </w:r>
      <w:r w:rsidR="002F53F3">
        <w:rPr>
          <w:rFonts w:asciiTheme="majorBidi" w:hAnsiTheme="majorBidi" w:cstheme="majorBidi"/>
          <w:sz w:val="24"/>
          <w:szCs w:val="24"/>
        </w:rPr>
        <w:t xml:space="preserve"> </w:t>
      </w:r>
      <w:r w:rsidR="004A6621" w:rsidRPr="00BE4049">
        <w:rPr>
          <w:rFonts w:asciiTheme="majorBidi" w:hAnsiTheme="majorBidi" w:cstheme="majorBidi"/>
          <w:sz w:val="24"/>
          <w:szCs w:val="24"/>
          <w:shd w:val="clear" w:color="auto" w:fill="FFFFFF"/>
        </w:rPr>
        <w:t>(Indirect effect</w:t>
      </w:r>
      <w:r w:rsidR="00925F13" w:rsidRPr="00BE4049">
        <w:rPr>
          <w:rFonts w:asciiTheme="majorBidi" w:hAnsiTheme="majorBidi" w:cstheme="majorBidi"/>
          <w:sz w:val="24"/>
          <w:szCs w:val="24"/>
          <w:shd w:val="clear" w:color="auto" w:fill="FFFFFF"/>
        </w:rPr>
        <w:t xml:space="preserve"> </w:t>
      </w:r>
      <w:r w:rsidR="004A6621" w:rsidRPr="00BE4049">
        <w:rPr>
          <w:rFonts w:asciiTheme="majorBidi" w:hAnsiTheme="majorBidi" w:cstheme="majorBidi"/>
          <w:sz w:val="24"/>
          <w:szCs w:val="24"/>
          <w:shd w:val="clear" w:color="auto" w:fill="FFFFFF"/>
        </w:rPr>
        <w:t xml:space="preserve">=  </w:t>
      </w:r>
      <w:r w:rsidR="004A6621" w:rsidRPr="00BE4049">
        <w:rPr>
          <w:rFonts w:asciiTheme="majorBidi" w:hAnsiTheme="majorBidi" w:cstheme="majorBidi"/>
          <w:sz w:val="24"/>
          <w:szCs w:val="24"/>
        </w:rPr>
        <w:t>-0.68</w:t>
      </w:r>
      <w:r w:rsidR="004A6621" w:rsidRPr="00BE4049">
        <w:rPr>
          <w:rFonts w:asciiTheme="majorBidi" w:hAnsiTheme="majorBidi" w:cstheme="majorBidi"/>
          <w:sz w:val="24"/>
          <w:szCs w:val="24"/>
          <w:shd w:val="clear" w:color="auto" w:fill="FFFFFF"/>
        </w:rPr>
        <w:t>, 95% CI: lower limit (LL)=</w:t>
      </w:r>
      <w:r w:rsidR="004A6621" w:rsidRPr="00BE4049">
        <w:rPr>
          <w:rFonts w:asciiTheme="majorBidi" w:hAnsiTheme="majorBidi" w:cstheme="majorBidi"/>
          <w:sz w:val="24"/>
          <w:szCs w:val="24"/>
        </w:rPr>
        <w:t xml:space="preserve"> -1.2216 </w:t>
      </w:r>
      <w:r w:rsidR="004A6621" w:rsidRPr="00BE4049">
        <w:rPr>
          <w:rFonts w:asciiTheme="majorBidi" w:hAnsiTheme="majorBidi" w:cstheme="majorBidi"/>
          <w:sz w:val="24"/>
          <w:szCs w:val="24"/>
          <w:shd w:val="clear" w:color="auto" w:fill="FFFFFF"/>
        </w:rPr>
        <w:t xml:space="preserve"> to upper limit (UL)</w:t>
      </w:r>
      <w:r w:rsidR="002F53F3">
        <w:rPr>
          <w:rFonts w:asciiTheme="majorBidi" w:hAnsiTheme="majorBidi" w:cstheme="majorBidi"/>
          <w:sz w:val="24"/>
          <w:szCs w:val="24"/>
          <w:shd w:val="clear" w:color="auto" w:fill="FFFFFF"/>
        </w:rPr>
        <w:t xml:space="preserve"> </w:t>
      </w:r>
      <w:r w:rsidR="004A6621" w:rsidRPr="00BE4049">
        <w:rPr>
          <w:rFonts w:asciiTheme="majorBidi" w:hAnsiTheme="majorBidi" w:cstheme="majorBidi"/>
          <w:sz w:val="24"/>
          <w:szCs w:val="24"/>
          <w:shd w:val="clear" w:color="auto" w:fill="FFFFFF"/>
        </w:rPr>
        <w:t>=</w:t>
      </w:r>
      <w:r w:rsidR="004A6621" w:rsidRPr="00BE4049">
        <w:rPr>
          <w:rFonts w:asciiTheme="majorBidi" w:hAnsiTheme="majorBidi" w:cstheme="majorBidi"/>
          <w:sz w:val="24"/>
          <w:szCs w:val="24"/>
        </w:rPr>
        <w:t xml:space="preserve"> -0.2290</w:t>
      </w:r>
      <w:r w:rsidR="004A6621" w:rsidRPr="00BE4049">
        <w:rPr>
          <w:rFonts w:asciiTheme="majorBidi" w:hAnsiTheme="majorBidi" w:cstheme="majorBidi"/>
          <w:sz w:val="24"/>
          <w:szCs w:val="24"/>
          <w:shd w:val="clear" w:color="auto" w:fill="FFFFFF"/>
        </w:rPr>
        <w:t>)</w:t>
      </w:r>
      <w:r w:rsidR="00316408">
        <w:rPr>
          <w:rFonts w:asciiTheme="majorBidi" w:hAnsiTheme="majorBidi" w:cstheme="majorBidi"/>
          <w:sz w:val="24"/>
          <w:szCs w:val="24"/>
        </w:rPr>
        <w:t xml:space="preserve">. Hence, </w:t>
      </w:r>
      <w:r w:rsidR="004A6621" w:rsidRPr="00BE4049">
        <w:rPr>
          <w:rFonts w:asciiTheme="majorBidi" w:hAnsiTheme="majorBidi" w:cstheme="majorBidi"/>
          <w:sz w:val="24"/>
          <w:szCs w:val="24"/>
        </w:rPr>
        <w:t>endorsing the manifestation of a serial mediation effect.</w:t>
      </w:r>
    </w:p>
    <w:p w14:paraId="6619257A" w14:textId="77777777" w:rsidR="0025439F" w:rsidRPr="00BE4049" w:rsidRDefault="0025439F" w:rsidP="00747E19">
      <w:pPr>
        <w:spacing w:after="0" w:line="360" w:lineRule="auto"/>
        <w:jc w:val="both"/>
        <w:rPr>
          <w:rFonts w:asciiTheme="majorBidi" w:hAnsiTheme="majorBidi" w:cstheme="majorBidi"/>
          <w:b/>
          <w:sz w:val="24"/>
          <w:szCs w:val="24"/>
        </w:rPr>
      </w:pPr>
      <w:r w:rsidRPr="00BE4049">
        <w:rPr>
          <w:rFonts w:asciiTheme="majorBidi" w:hAnsiTheme="majorBidi" w:cstheme="majorBidi"/>
          <w:b/>
          <w:sz w:val="24"/>
          <w:szCs w:val="24"/>
        </w:rPr>
        <w:t>CONCLUSION</w:t>
      </w:r>
    </w:p>
    <w:p w14:paraId="62943462" w14:textId="77777777" w:rsidR="00316408" w:rsidRDefault="00316408" w:rsidP="00316408">
      <w:pPr>
        <w:spacing w:after="0" w:line="360" w:lineRule="auto"/>
        <w:rPr>
          <w:rFonts w:asciiTheme="majorBidi" w:hAnsiTheme="majorBidi" w:cstheme="majorBidi"/>
          <w:sz w:val="24"/>
          <w:szCs w:val="24"/>
        </w:rPr>
      </w:pPr>
      <w:r>
        <w:rPr>
          <w:rFonts w:asciiTheme="majorBidi" w:hAnsiTheme="majorBidi" w:cstheme="majorBidi"/>
          <w:sz w:val="24"/>
          <w:szCs w:val="24"/>
        </w:rPr>
        <w:t>The study's findings highlighted the link between body dissatisfaction and eating pathology and their fundamental mediators in the chain. Adolescents with disturbed eating, along with body image issues and the fear of negative evaluation and negative effects, should also be acknowledged by the mental health practitioner in order to design effective treatment plans.</w:t>
      </w:r>
    </w:p>
    <w:p w14:paraId="7F2FA126" w14:textId="31F6C299" w:rsidR="00316408" w:rsidRPr="00316408" w:rsidRDefault="006677F1" w:rsidP="00316408">
      <w:pPr>
        <w:spacing w:after="0" w:line="360" w:lineRule="auto"/>
        <w:rPr>
          <w:rFonts w:asciiTheme="majorBidi" w:hAnsiTheme="majorBidi" w:cstheme="majorBidi"/>
          <w:sz w:val="24"/>
          <w:szCs w:val="24"/>
        </w:rPr>
      </w:pPr>
      <w:r w:rsidRPr="00BE4049">
        <w:rPr>
          <w:rFonts w:asciiTheme="majorBidi" w:hAnsiTheme="majorBidi" w:cstheme="majorBidi"/>
          <w:b/>
          <w:sz w:val="24"/>
          <w:szCs w:val="24"/>
        </w:rPr>
        <w:t>Keywords</w:t>
      </w:r>
      <w:r w:rsidR="006D0F60" w:rsidRPr="00BE4049">
        <w:rPr>
          <w:rFonts w:asciiTheme="majorBidi" w:hAnsiTheme="majorBidi" w:cstheme="majorBidi"/>
          <w:b/>
          <w:sz w:val="24"/>
          <w:szCs w:val="24"/>
        </w:rPr>
        <w:tab/>
      </w:r>
    </w:p>
    <w:p w14:paraId="0B4D084A" w14:textId="062E3197" w:rsidR="00316408" w:rsidRPr="00316408" w:rsidRDefault="00316408" w:rsidP="00316408">
      <w:pPr>
        <w:spacing w:line="360" w:lineRule="auto"/>
        <w:rPr>
          <w:rFonts w:asciiTheme="majorBidi" w:hAnsiTheme="majorBidi" w:cstheme="majorBidi"/>
          <w:bCs/>
          <w:sz w:val="24"/>
          <w:szCs w:val="24"/>
        </w:rPr>
      </w:pPr>
      <w:r w:rsidRPr="00316408">
        <w:rPr>
          <w:rFonts w:asciiTheme="majorBidi" w:hAnsiTheme="majorBidi" w:cstheme="majorBidi"/>
          <w:bCs/>
          <w:sz w:val="24"/>
          <w:szCs w:val="24"/>
        </w:rPr>
        <w:t>Adolescent</w:t>
      </w:r>
      <w:r>
        <w:rPr>
          <w:rFonts w:asciiTheme="majorBidi" w:hAnsiTheme="majorBidi" w:cstheme="majorBidi"/>
          <w:bCs/>
          <w:sz w:val="24"/>
          <w:szCs w:val="24"/>
        </w:rPr>
        <w:t xml:space="preserve">; </w:t>
      </w:r>
      <w:r w:rsidRPr="00316408">
        <w:rPr>
          <w:rFonts w:asciiTheme="majorBidi" w:hAnsiTheme="majorBidi" w:cstheme="majorBidi"/>
          <w:bCs/>
          <w:sz w:val="24"/>
          <w:szCs w:val="24"/>
        </w:rPr>
        <w:t>Anxiety</w:t>
      </w:r>
      <w:r>
        <w:rPr>
          <w:rFonts w:asciiTheme="majorBidi" w:hAnsiTheme="majorBidi" w:cstheme="majorBidi"/>
          <w:bCs/>
          <w:sz w:val="24"/>
          <w:szCs w:val="24"/>
        </w:rPr>
        <w:t xml:space="preserve">; </w:t>
      </w:r>
      <w:r w:rsidRPr="00316408">
        <w:rPr>
          <w:rFonts w:asciiTheme="majorBidi" w:hAnsiTheme="majorBidi" w:cstheme="majorBidi"/>
          <w:bCs/>
          <w:sz w:val="24"/>
          <w:szCs w:val="24"/>
        </w:rPr>
        <w:t>Body Dissatisfaction</w:t>
      </w:r>
      <w:r>
        <w:rPr>
          <w:rFonts w:asciiTheme="majorBidi" w:hAnsiTheme="majorBidi" w:cstheme="majorBidi"/>
          <w:bCs/>
          <w:sz w:val="24"/>
          <w:szCs w:val="24"/>
        </w:rPr>
        <w:t xml:space="preserve">; </w:t>
      </w:r>
      <w:r w:rsidRPr="00316408">
        <w:rPr>
          <w:rFonts w:asciiTheme="majorBidi" w:hAnsiTheme="majorBidi" w:cstheme="majorBidi"/>
          <w:bCs/>
          <w:sz w:val="24"/>
          <w:szCs w:val="24"/>
        </w:rPr>
        <w:t>Body Image</w:t>
      </w:r>
      <w:r>
        <w:rPr>
          <w:rFonts w:asciiTheme="majorBidi" w:hAnsiTheme="majorBidi" w:cstheme="majorBidi"/>
          <w:bCs/>
          <w:sz w:val="24"/>
          <w:szCs w:val="24"/>
        </w:rPr>
        <w:t xml:space="preserve">; </w:t>
      </w:r>
      <w:r w:rsidRPr="00316408">
        <w:rPr>
          <w:rFonts w:asciiTheme="majorBidi" w:hAnsiTheme="majorBidi" w:cstheme="majorBidi"/>
          <w:bCs/>
          <w:sz w:val="24"/>
          <w:szCs w:val="24"/>
        </w:rPr>
        <w:t>Consciousness</w:t>
      </w:r>
      <w:r>
        <w:rPr>
          <w:rFonts w:asciiTheme="majorBidi" w:hAnsiTheme="majorBidi" w:cstheme="majorBidi"/>
          <w:bCs/>
          <w:sz w:val="24"/>
          <w:szCs w:val="24"/>
        </w:rPr>
        <w:t xml:space="preserve">; Depression; </w:t>
      </w:r>
      <w:r w:rsidRPr="00316408">
        <w:rPr>
          <w:rFonts w:asciiTheme="majorBidi" w:hAnsiTheme="majorBidi" w:cstheme="majorBidi"/>
          <w:bCs/>
          <w:sz w:val="24"/>
          <w:szCs w:val="24"/>
        </w:rPr>
        <w:t>Personal Satisfaction</w:t>
      </w:r>
    </w:p>
    <w:p w14:paraId="21F39788" w14:textId="3B461980" w:rsidR="00197397" w:rsidRPr="00BE4049" w:rsidRDefault="00BE4049" w:rsidP="00BE4049">
      <w:pPr>
        <w:tabs>
          <w:tab w:val="left" w:pos="2160"/>
        </w:tabs>
        <w:spacing w:after="0" w:line="360" w:lineRule="auto"/>
        <w:jc w:val="both"/>
        <w:rPr>
          <w:rFonts w:asciiTheme="majorBidi" w:hAnsiTheme="majorBidi" w:cstheme="majorBidi"/>
          <w:b/>
          <w:sz w:val="24"/>
          <w:szCs w:val="24"/>
        </w:rPr>
      </w:pPr>
      <w:r w:rsidRPr="00BE4049">
        <w:rPr>
          <w:rFonts w:asciiTheme="majorBidi" w:hAnsiTheme="majorBidi" w:cstheme="majorBidi"/>
          <w:b/>
          <w:sz w:val="24"/>
          <w:szCs w:val="24"/>
        </w:rPr>
        <w:t>INTRODUCTION</w:t>
      </w:r>
    </w:p>
    <w:p w14:paraId="43DDC9AA" w14:textId="36DF661A" w:rsidR="00316408" w:rsidRDefault="00316408" w:rsidP="00BE4049">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Adolescence is considered the most susceptible age group for the development of eating disorders and for subclinical disturbed eating conditions as well</w:t>
      </w:r>
      <w:r w:rsidRPr="00316408">
        <w:rPr>
          <w:rFonts w:asciiTheme="majorBidi" w:hAnsiTheme="majorBidi" w:cstheme="majorBidi"/>
          <w:sz w:val="24"/>
          <w:szCs w:val="24"/>
          <w:vertAlign w:val="superscript"/>
        </w:rPr>
        <w:t>1</w:t>
      </w:r>
      <w:r>
        <w:rPr>
          <w:rFonts w:asciiTheme="majorBidi" w:hAnsiTheme="majorBidi" w:cstheme="majorBidi"/>
          <w:sz w:val="24"/>
          <w:szCs w:val="24"/>
        </w:rPr>
        <w:t>. Evaluating epidemiologic trends reveals an important fact: - medical professionals are treating many patients who present with incomplete symptomatology for specific eating disorders (specifically, Otherwise Specified Eating Disorders) compared to those whose illness meets all necessary diagnostic criteria. Such findings bring attention to potential gaps in screening or other clinical practices</w:t>
      </w:r>
      <w:r w:rsidRPr="00316408">
        <w:rPr>
          <w:rFonts w:asciiTheme="majorBidi" w:hAnsiTheme="majorBidi" w:cstheme="majorBidi"/>
          <w:sz w:val="24"/>
          <w:szCs w:val="24"/>
          <w:vertAlign w:val="superscript"/>
        </w:rPr>
        <w:t>2</w:t>
      </w:r>
      <w:r>
        <w:rPr>
          <w:rFonts w:asciiTheme="majorBidi" w:hAnsiTheme="majorBidi" w:cstheme="majorBidi"/>
          <w:sz w:val="24"/>
          <w:szCs w:val="24"/>
        </w:rPr>
        <w:t>. Furthermore, studies suggested that the migration from sub threshold eating disorders to threshold cases of eating disorders may take place within a year</w:t>
      </w:r>
      <w:r w:rsidRPr="00316408">
        <w:rPr>
          <w:rFonts w:asciiTheme="majorBidi" w:hAnsiTheme="majorBidi" w:cstheme="majorBidi"/>
          <w:sz w:val="24"/>
          <w:szCs w:val="24"/>
          <w:vertAlign w:val="superscript"/>
        </w:rPr>
        <w:t>3</w:t>
      </w:r>
      <w:r>
        <w:rPr>
          <w:rFonts w:asciiTheme="majorBidi" w:hAnsiTheme="majorBidi" w:cstheme="majorBidi"/>
          <w:sz w:val="24"/>
          <w:szCs w:val="24"/>
        </w:rPr>
        <w:t xml:space="preserve"> and two or more years’ time period</w:t>
      </w:r>
      <w:r w:rsidRPr="00316408">
        <w:rPr>
          <w:rFonts w:asciiTheme="majorBidi" w:hAnsiTheme="majorBidi" w:cstheme="majorBidi"/>
          <w:sz w:val="24"/>
          <w:szCs w:val="24"/>
          <w:vertAlign w:val="superscript"/>
        </w:rPr>
        <w:t>4</w:t>
      </w:r>
      <w:r>
        <w:rPr>
          <w:rFonts w:asciiTheme="majorBidi" w:hAnsiTheme="majorBidi" w:cstheme="majorBidi"/>
          <w:sz w:val="24"/>
          <w:szCs w:val="24"/>
        </w:rPr>
        <w:t xml:space="preserve">. Eating disorders, although not </w:t>
      </w:r>
      <w:r>
        <w:rPr>
          <w:rFonts w:asciiTheme="majorBidi" w:hAnsiTheme="majorBidi" w:cstheme="majorBidi"/>
          <w:sz w:val="24"/>
          <w:szCs w:val="24"/>
        </w:rPr>
        <w:lastRenderedPageBreak/>
        <w:t>frequently diagnosed, are a group of disorders that should not be taken lightly due to their severe psychological and physical effects. They pose a significant risk of chronicity and even mortality, making it crucial to address them with the utmost care and attention</w:t>
      </w:r>
      <w:r w:rsidRPr="00316408">
        <w:rPr>
          <w:rFonts w:asciiTheme="majorBidi" w:hAnsiTheme="majorBidi" w:cstheme="majorBidi"/>
          <w:sz w:val="24"/>
          <w:szCs w:val="24"/>
          <w:vertAlign w:val="superscript"/>
        </w:rPr>
        <w:t>5</w:t>
      </w:r>
      <w:r>
        <w:rPr>
          <w:rFonts w:asciiTheme="majorBidi" w:hAnsiTheme="majorBidi" w:cstheme="majorBidi"/>
          <w:sz w:val="24"/>
          <w:szCs w:val="24"/>
        </w:rPr>
        <w:t>.</w:t>
      </w:r>
    </w:p>
    <w:p w14:paraId="335CD527" w14:textId="77777777" w:rsidR="00316408" w:rsidRDefault="00316408" w:rsidP="00BE4049">
      <w:pPr>
        <w:pStyle w:val="NoSpacing"/>
        <w:spacing w:line="360" w:lineRule="auto"/>
        <w:jc w:val="both"/>
        <w:rPr>
          <w:rFonts w:asciiTheme="majorBidi" w:hAnsiTheme="majorBidi" w:cstheme="majorBidi"/>
          <w:sz w:val="24"/>
          <w:szCs w:val="24"/>
          <w:shd w:val="clear" w:color="auto" w:fill="FFFFFF"/>
        </w:rPr>
      </w:pPr>
    </w:p>
    <w:p w14:paraId="190906D0" w14:textId="185B129F" w:rsidR="00197397" w:rsidRDefault="00197397" w:rsidP="00BE4049">
      <w:pPr>
        <w:pStyle w:val="NoSpacing"/>
        <w:spacing w:line="360" w:lineRule="auto"/>
        <w:jc w:val="both"/>
        <w:rPr>
          <w:rFonts w:asciiTheme="majorBidi" w:hAnsiTheme="majorBidi" w:cstheme="majorBidi"/>
          <w:sz w:val="24"/>
          <w:szCs w:val="24"/>
        </w:rPr>
      </w:pPr>
      <w:r w:rsidRPr="00BE4049">
        <w:rPr>
          <w:rFonts w:asciiTheme="majorBidi" w:hAnsiTheme="majorBidi" w:cstheme="majorBidi"/>
          <w:sz w:val="24"/>
          <w:szCs w:val="24"/>
          <w:shd w:val="clear" w:color="auto" w:fill="FFFFFF"/>
        </w:rPr>
        <w:t xml:space="preserve">When </w:t>
      </w:r>
      <w:r w:rsidR="005F1920" w:rsidRPr="00BE4049">
        <w:rPr>
          <w:rFonts w:asciiTheme="majorBidi" w:hAnsiTheme="majorBidi" w:cstheme="majorBidi"/>
          <w:sz w:val="24"/>
          <w:szCs w:val="24"/>
          <w:shd w:val="clear" w:color="auto" w:fill="FFFFFF"/>
        </w:rPr>
        <w:t xml:space="preserve">assessing </w:t>
      </w:r>
      <w:r w:rsidRPr="00BE4049">
        <w:rPr>
          <w:rFonts w:asciiTheme="majorBidi" w:hAnsiTheme="majorBidi" w:cstheme="majorBidi"/>
          <w:sz w:val="24"/>
          <w:szCs w:val="24"/>
          <w:shd w:val="clear" w:color="auto" w:fill="FFFFFF"/>
        </w:rPr>
        <w:t>the risk factors for eating disorders, body im</w:t>
      </w:r>
      <w:r w:rsidR="005F1920" w:rsidRPr="00BE4049">
        <w:rPr>
          <w:rFonts w:asciiTheme="majorBidi" w:hAnsiTheme="majorBidi" w:cstheme="majorBidi"/>
          <w:sz w:val="24"/>
          <w:szCs w:val="24"/>
          <w:shd w:val="clear" w:color="auto" w:fill="FFFFFF"/>
        </w:rPr>
        <w:t>age dissatisfaction is the primary</w:t>
      </w:r>
      <w:r w:rsidRPr="00BE4049">
        <w:rPr>
          <w:rFonts w:asciiTheme="majorBidi" w:hAnsiTheme="majorBidi" w:cstheme="majorBidi"/>
          <w:sz w:val="24"/>
          <w:szCs w:val="24"/>
          <w:shd w:val="clear" w:color="auto" w:fill="FFFFFF"/>
        </w:rPr>
        <w:t xml:space="preserve"> risk factor for eating disturbances</w:t>
      </w:r>
      <w:r w:rsidR="0089425A" w:rsidRPr="00BE4049">
        <w:rPr>
          <w:rFonts w:asciiTheme="majorBidi" w:hAnsiTheme="majorBidi" w:cstheme="majorBidi"/>
          <w:sz w:val="24"/>
          <w:szCs w:val="24"/>
          <w:shd w:val="clear" w:color="auto" w:fill="FFFFFF"/>
          <w:vertAlign w:val="superscript"/>
        </w:rPr>
        <w:t>6</w:t>
      </w:r>
      <w:r w:rsidRPr="00BE4049">
        <w:rPr>
          <w:rFonts w:asciiTheme="majorBidi" w:hAnsiTheme="majorBidi" w:cstheme="majorBidi"/>
          <w:sz w:val="24"/>
          <w:szCs w:val="24"/>
          <w:shd w:val="clear" w:color="auto" w:fill="FFFFFF"/>
        </w:rPr>
        <w:t>.</w:t>
      </w:r>
      <w:r w:rsidRPr="00BE4049">
        <w:rPr>
          <w:rFonts w:asciiTheme="majorBidi" w:hAnsiTheme="majorBidi" w:cstheme="majorBidi"/>
          <w:sz w:val="24"/>
          <w:szCs w:val="24"/>
        </w:rPr>
        <w:t xml:space="preserve"> However, </w:t>
      </w:r>
      <w:r w:rsidR="00316408">
        <w:rPr>
          <w:rFonts w:asciiTheme="majorBidi" w:hAnsiTheme="majorBidi" w:cstheme="majorBidi"/>
          <w:sz w:val="24"/>
          <w:szCs w:val="24"/>
        </w:rPr>
        <w:t xml:space="preserve">a </w:t>
      </w:r>
      <w:r w:rsidRPr="00BE4049">
        <w:rPr>
          <w:rFonts w:asciiTheme="majorBidi" w:hAnsiTheme="majorBidi" w:cstheme="majorBidi"/>
          <w:sz w:val="24"/>
          <w:szCs w:val="24"/>
        </w:rPr>
        <w:t xml:space="preserve">number of studies also </w:t>
      </w:r>
      <w:r w:rsidR="00316408">
        <w:rPr>
          <w:rFonts w:asciiTheme="majorBidi" w:hAnsiTheme="majorBidi" w:cstheme="majorBidi"/>
          <w:sz w:val="24"/>
          <w:szCs w:val="24"/>
        </w:rPr>
        <w:t xml:space="preserve">show an </w:t>
      </w:r>
      <w:r w:rsidRPr="00BE4049">
        <w:rPr>
          <w:rFonts w:asciiTheme="majorBidi" w:hAnsiTheme="majorBidi" w:cstheme="majorBidi"/>
          <w:sz w:val="24"/>
          <w:szCs w:val="24"/>
        </w:rPr>
        <w:t xml:space="preserve">evident prevalence of body dissatisfaction </w:t>
      </w:r>
      <w:r w:rsidR="00F6187C" w:rsidRPr="00BE4049">
        <w:rPr>
          <w:rFonts w:asciiTheme="majorBidi" w:hAnsiTheme="majorBidi" w:cstheme="majorBidi"/>
          <w:sz w:val="24"/>
          <w:szCs w:val="24"/>
        </w:rPr>
        <w:t xml:space="preserve">in </w:t>
      </w:r>
      <w:r w:rsidR="00316408">
        <w:rPr>
          <w:rFonts w:asciiTheme="majorBidi" w:hAnsiTheme="majorBidi" w:cstheme="majorBidi"/>
          <w:sz w:val="24"/>
          <w:szCs w:val="24"/>
        </w:rPr>
        <w:t xml:space="preserve">the </w:t>
      </w:r>
      <w:r w:rsidR="00F6187C" w:rsidRPr="00BE4049">
        <w:rPr>
          <w:rFonts w:asciiTheme="majorBidi" w:hAnsiTheme="majorBidi" w:cstheme="majorBidi"/>
          <w:sz w:val="24"/>
          <w:szCs w:val="24"/>
        </w:rPr>
        <w:t>normative population as well</w:t>
      </w:r>
      <w:r w:rsidR="00F6187C" w:rsidRPr="00BE4049">
        <w:rPr>
          <w:rFonts w:asciiTheme="majorBidi" w:hAnsiTheme="majorBidi" w:cstheme="majorBidi"/>
          <w:sz w:val="24"/>
          <w:szCs w:val="24"/>
          <w:vertAlign w:val="superscript"/>
        </w:rPr>
        <w:t>7</w:t>
      </w:r>
      <w:r w:rsidR="00F6187C" w:rsidRPr="00BE4049">
        <w:rPr>
          <w:rFonts w:asciiTheme="majorBidi" w:hAnsiTheme="majorBidi" w:cstheme="majorBidi"/>
          <w:sz w:val="24"/>
          <w:szCs w:val="24"/>
        </w:rPr>
        <w:t>.</w:t>
      </w:r>
      <w:r w:rsidRPr="00BE4049">
        <w:rPr>
          <w:rFonts w:asciiTheme="majorBidi" w:hAnsiTheme="majorBidi" w:cstheme="majorBidi"/>
          <w:sz w:val="24"/>
          <w:szCs w:val="24"/>
        </w:rPr>
        <w:t xml:space="preserve"> Given the high prevalence of body dissatisfaction</w:t>
      </w:r>
      <w:r w:rsidR="00316408">
        <w:rPr>
          <w:rFonts w:asciiTheme="majorBidi" w:hAnsiTheme="majorBidi" w:cstheme="majorBidi"/>
          <w:sz w:val="24"/>
          <w:szCs w:val="24"/>
        </w:rPr>
        <w:t>,</w:t>
      </w:r>
      <w:r w:rsidRPr="00BE4049">
        <w:rPr>
          <w:rFonts w:asciiTheme="majorBidi" w:hAnsiTheme="majorBidi" w:cstheme="majorBidi"/>
          <w:sz w:val="24"/>
          <w:szCs w:val="24"/>
        </w:rPr>
        <w:t xml:space="preserve"> the eating disorders must be high but, in contrast the incidence rate of eating disorders is relatively lower. Considering the indications that there could be certain potential factors which acts as intermediate agent and influence the relationship of body dissatisfaction with eating disorder symptomatology. The current study aims to highlight the role of the possible risk factor: social anxiety and depression as intermediate agents between body dissatisfaction and eating </w:t>
      </w:r>
      <w:r w:rsidR="00BE4049" w:rsidRPr="00BE4049">
        <w:rPr>
          <w:rFonts w:asciiTheme="majorBidi" w:hAnsiTheme="majorBidi" w:cstheme="majorBidi"/>
          <w:sz w:val="24"/>
          <w:szCs w:val="24"/>
        </w:rPr>
        <w:t>symptomatology</w:t>
      </w:r>
      <w:r w:rsidRPr="00BE4049">
        <w:rPr>
          <w:rFonts w:asciiTheme="majorBidi" w:hAnsiTheme="majorBidi" w:cstheme="majorBidi"/>
          <w:sz w:val="24"/>
          <w:szCs w:val="24"/>
        </w:rPr>
        <w:t>.</w:t>
      </w:r>
    </w:p>
    <w:p w14:paraId="267690EB" w14:textId="77777777" w:rsidR="00316408" w:rsidRPr="00BE4049" w:rsidRDefault="00316408" w:rsidP="00BE4049">
      <w:pPr>
        <w:pStyle w:val="NoSpacing"/>
        <w:spacing w:line="360" w:lineRule="auto"/>
        <w:jc w:val="both"/>
        <w:rPr>
          <w:rFonts w:asciiTheme="majorBidi" w:hAnsiTheme="majorBidi" w:cstheme="majorBidi"/>
          <w:sz w:val="24"/>
          <w:szCs w:val="24"/>
        </w:rPr>
      </w:pPr>
    </w:p>
    <w:p w14:paraId="0A571B34" w14:textId="0256B993" w:rsidR="00E63ED3" w:rsidRPr="00BE4049" w:rsidRDefault="00197397" w:rsidP="00BE4049">
      <w:pPr>
        <w:spacing w:line="360" w:lineRule="auto"/>
        <w:jc w:val="both"/>
        <w:rPr>
          <w:rFonts w:asciiTheme="majorBidi" w:hAnsiTheme="majorBidi" w:cstheme="majorBidi"/>
          <w:sz w:val="24"/>
          <w:szCs w:val="24"/>
          <w:shd w:val="clear" w:color="auto" w:fill="FFFFFF"/>
        </w:rPr>
      </w:pPr>
      <w:r w:rsidRPr="00BE4049">
        <w:rPr>
          <w:rFonts w:asciiTheme="majorBidi" w:hAnsiTheme="majorBidi" w:cstheme="majorBidi"/>
          <w:sz w:val="24"/>
          <w:szCs w:val="24"/>
        </w:rPr>
        <w:t>Eating and anxiety disorders has been highly associated with each other</w:t>
      </w:r>
      <w:r w:rsidR="00DC19A5" w:rsidRPr="00BE4049">
        <w:rPr>
          <w:rFonts w:asciiTheme="majorBidi" w:hAnsiTheme="majorBidi" w:cstheme="majorBidi"/>
          <w:sz w:val="24"/>
          <w:szCs w:val="24"/>
          <w:vertAlign w:val="superscript"/>
        </w:rPr>
        <w:t>8</w:t>
      </w:r>
      <w:r w:rsidRPr="00BE4049">
        <w:rPr>
          <w:rFonts w:asciiTheme="majorBidi" w:hAnsiTheme="majorBidi" w:cstheme="majorBidi"/>
          <w:sz w:val="24"/>
          <w:szCs w:val="24"/>
          <w:shd w:val="clear" w:color="auto" w:fill="FFFFFF"/>
        </w:rPr>
        <w:t xml:space="preserve">. Of the anxiety </w:t>
      </w:r>
      <w:r w:rsidR="00BE4049">
        <w:rPr>
          <w:rFonts w:asciiTheme="majorBidi" w:hAnsiTheme="majorBidi" w:cstheme="majorBidi"/>
          <w:sz w:val="24"/>
          <w:szCs w:val="24"/>
          <w:shd w:val="clear" w:color="auto" w:fill="FFFFFF"/>
        </w:rPr>
        <w:t>disorders,</w:t>
      </w:r>
      <w:r w:rsidRPr="00BE4049">
        <w:rPr>
          <w:rFonts w:asciiTheme="majorBidi" w:hAnsiTheme="majorBidi" w:cstheme="majorBidi"/>
          <w:sz w:val="24"/>
          <w:szCs w:val="24"/>
          <w:shd w:val="clear" w:color="auto" w:fill="FFFFFF"/>
        </w:rPr>
        <w:t xml:space="preserve"> social anxiety </w:t>
      </w:r>
      <w:r w:rsidR="00440D8D" w:rsidRPr="00BE4049">
        <w:rPr>
          <w:rFonts w:asciiTheme="majorBidi" w:hAnsiTheme="majorBidi" w:cstheme="majorBidi"/>
          <w:sz w:val="24"/>
          <w:szCs w:val="24"/>
          <w:shd w:val="clear" w:color="auto" w:fill="FFFFFF"/>
        </w:rPr>
        <w:t>is the most co-</w:t>
      </w:r>
      <w:r w:rsidR="00770B1B" w:rsidRPr="00BE4049">
        <w:rPr>
          <w:rFonts w:asciiTheme="majorBidi" w:hAnsiTheme="majorBidi" w:cstheme="majorBidi"/>
          <w:sz w:val="24"/>
          <w:szCs w:val="24"/>
          <w:shd w:val="clear" w:color="auto" w:fill="FFFFFF"/>
        </w:rPr>
        <w:t xml:space="preserve">occurring </w:t>
      </w:r>
      <w:r w:rsidR="00440D8D" w:rsidRPr="00BE4049">
        <w:rPr>
          <w:rFonts w:asciiTheme="majorBidi" w:hAnsiTheme="majorBidi" w:cstheme="majorBidi"/>
          <w:sz w:val="24"/>
          <w:szCs w:val="24"/>
        </w:rPr>
        <w:t>disorder along with the</w:t>
      </w:r>
      <w:r w:rsidRPr="00BE4049">
        <w:rPr>
          <w:rFonts w:asciiTheme="majorBidi" w:hAnsiTheme="majorBidi" w:cstheme="majorBidi"/>
          <w:sz w:val="24"/>
          <w:szCs w:val="24"/>
        </w:rPr>
        <w:t xml:space="preserve"> eating </w:t>
      </w:r>
      <w:r w:rsidR="00770B1B" w:rsidRPr="00BE4049">
        <w:rPr>
          <w:rFonts w:asciiTheme="majorBidi" w:hAnsiTheme="majorBidi" w:cstheme="majorBidi"/>
          <w:sz w:val="24"/>
          <w:szCs w:val="24"/>
        </w:rPr>
        <w:t>pathology</w:t>
      </w:r>
      <w:r w:rsidR="008171A1" w:rsidRPr="00BE4049">
        <w:rPr>
          <w:rFonts w:asciiTheme="majorBidi" w:hAnsiTheme="majorBidi" w:cstheme="majorBidi"/>
          <w:sz w:val="24"/>
          <w:szCs w:val="24"/>
          <w:vertAlign w:val="superscript"/>
        </w:rPr>
        <w:t>9</w:t>
      </w:r>
      <w:r w:rsidRPr="00BE4049">
        <w:rPr>
          <w:rFonts w:asciiTheme="majorBidi" w:hAnsiTheme="majorBidi" w:cstheme="majorBidi"/>
          <w:sz w:val="24"/>
          <w:szCs w:val="24"/>
          <w:shd w:val="clear" w:color="auto" w:fill="FFFFFF"/>
        </w:rPr>
        <w:t xml:space="preserve">. </w:t>
      </w:r>
      <w:r w:rsidR="00191E55" w:rsidRPr="00BE4049">
        <w:rPr>
          <w:rFonts w:asciiTheme="majorBidi" w:hAnsiTheme="majorBidi" w:cstheme="majorBidi"/>
          <w:sz w:val="24"/>
          <w:szCs w:val="24"/>
          <w:shd w:val="clear" w:color="auto" w:fill="FFFFFF"/>
        </w:rPr>
        <w:t xml:space="preserve">Various </w:t>
      </w:r>
      <w:r w:rsidR="00BE4049">
        <w:rPr>
          <w:rFonts w:asciiTheme="majorBidi" w:hAnsiTheme="majorBidi" w:cstheme="majorBidi"/>
          <w:sz w:val="24"/>
          <w:szCs w:val="24"/>
          <w:shd w:val="clear" w:color="auto" w:fill="FFFFFF"/>
        </w:rPr>
        <w:t>cross-sectional</w:t>
      </w:r>
      <w:r w:rsidR="00191E55" w:rsidRPr="00BE4049">
        <w:rPr>
          <w:rFonts w:asciiTheme="majorBidi" w:hAnsiTheme="majorBidi" w:cstheme="majorBidi"/>
          <w:sz w:val="24"/>
          <w:szCs w:val="24"/>
          <w:shd w:val="clear" w:color="auto" w:fill="FFFFFF"/>
        </w:rPr>
        <w:t xml:space="preserve"> and longitudinal research studies have found that anxiety disorders tend to appear before the development of eating disorders in most instances</w:t>
      </w:r>
      <w:r w:rsidRPr="00BE4049">
        <w:rPr>
          <w:rFonts w:asciiTheme="majorBidi" w:hAnsiTheme="majorBidi" w:cstheme="majorBidi"/>
          <w:sz w:val="24"/>
          <w:szCs w:val="24"/>
          <w:shd w:val="clear" w:color="auto" w:fill="FFFFFF"/>
        </w:rPr>
        <w:t xml:space="preserve">. This pattern has been evident </w:t>
      </w:r>
      <w:r w:rsidR="00BE4049">
        <w:rPr>
          <w:rFonts w:asciiTheme="majorBidi" w:hAnsiTheme="majorBidi" w:cstheme="majorBidi"/>
          <w:sz w:val="24"/>
          <w:szCs w:val="24"/>
          <w:shd w:val="clear" w:color="auto" w:fill="FFFFFF"/>
        </w:rPr>
        <w:t>in</w:t>
      </w:r>
      <w:r w:rsidRPr="00BE4049">
        <w:rPr>
          <w:rFonts w:asciiTheme="majorBidi" w:hAnsiTheme="majorBidi" w:cstheme="majorBidi"/>
          <w:sz w:val="24"/>
          <w:szCs w:val="24"/>
          <w:shd w:val="clear" w:color="auto" w:fill="FFFFFF"/>
        </w:rPr>
        <w:t xml:space="preserve"> more than one half of the studies</w:t>
      </w:r>
      <w:r w:rsidR="00DC7366" w:rsidRPr="00BE4049">
        <w:rPr>
          <w:rFonts w:asciiTheme="majorBidi" w:hAnsiTheme="majorBidi" w:cstheme="majorBidi"/>
          <w:sz w:val="24"/>
          <w:szCs w:val="24"/>
          <w:shd w:val="clear" w:color="auto" w:fill="FFFFFF"/>
          <w:vertAlign w:val="superscript"/>
        </w:rPr>
        <w:t xml:space="preserve"> </w:t>
      </w:r>
      <w:r w:rsidRPr="00BE4049">
        <w:rPr>
          <w:rFonts w:asciiTheme="majorBidi" w:hAnsiTheme="majorBidi" w:cstheme="majorBidi"/>
          <w:sz w:val="24"/>
          <w:szCs w:val="24"/>
          <w:shd w:val="clear" w:color="auto" w:fill="FFFFFF"/>
        </w:rPr>
        <w:t>suggesting anxiety as a pathway in the development of eating disorders.</w:t>
      </w:r>
    </w:p>
    <w:p w14:paraId="4ABB51DD" w14:textId="30412492" w:rsidR="00197397" w:rsidRPr="00BE4049" w:rsidRDefault="00316408" w:rsidP="00BE4049">
      <w:pPr>
        <w:spacing w:line="360"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A</w:t>
      </w:r>
      <w:r w:rsidR="00197397" w:rsidRPr="00BE4049">
        <w:rPr>
          <w:rFonts w:asciiTheme="majorBidi" w:hAnsiTheme="majorBidi" w:cstheme="majorBidi"/>
          <w:sz w:val="24"/>
          <w:szCs w:val="24"/>
          <w:shd w:val="clear" w:color="auto" w:fill="FFFFFF"/>
        </w:rPr>
        <w:t>nxiety disorder</w:t>
      </w:r>
      <w:r>
        <w:rPr>
          <w:rFonts w:asciiTheme="majorBidi" w:hAnsiTheme="majorBidi" w:cstheme="majorBidi"/>
          <w:sz w:val="24"/>
          <w:szCs w:val="24"/>
          <w:shd w:val="clear" w:color="auto" w:fill="FFFFFF"/>
        </w:rPr>
        <w:t xml:space="preserve">s’ </w:t>
      </w:r>
      <w:r w:rsidR="00197397" w:rsidRPr="00BE4049">
        <w:rPr>
          <w:rFonts w:asciiTheme="majorBidi" w:hAnsiTheme="majorBidi" w:cstheme="majorBidi"/>
          <w:sz w:val="24"/>
          <w:szCs w:val="24"/>
          <w:shd w:val="clear" w:color="auto" w:fill="FFFFFF"/>
        </w:rPr>
        <w:t>research from both clinical and epidemiological studies have documented substantial comorbidity between eating disorders and depression</w:t>
      </w:r>
      <w:r w:rsidR="00DC7366" w:rsidRPr="00BE4049">
        <w:rPr>
          <w:rFonts w:asciiTheme="majorBidi" w:hAnsiTheme="majorBidi" w:cstheme="majorBidi"/>
          <w:sz w:val="24"/>
          <w:szCs w:val="24"/>
          <w:shd w:val="clear" w:color="auto" w:fill="FFFFFF"/>
          <w:vertAlign w:val="superscript"/>
        </w:rPr>
        <w:t>10</w:t>
      </w:r>
      <w:r w:rsidR="00197397" w:rsidRPr="00BE4049">
        <w:rPr>
          <w:rFonts w:asciiTheme="majorBidi" w:hAnsiTheme="majorBidi" w:cstheme="majorBidi"/>
          <w:sz w:val="24"/>
          <w:szCs w:val="24"/>
          <w:shd w:val="clear" w:color="auto" w:fill="FFFFFF"/>
        </w:rPr>
        <w:t>. With regards to the mechanism of this relationship significant portion of literature sug</w:t>
      </w:r>
      <w:r w:rsidR="00440D8D" w:rsidRPr="00BE4049">
        <w:rPr>
          <w:rFonts w:asciiTheme="majorBidi" w:hAnsiTheme="majorBidi" w:cstheme="majorBidi"/>
          <w:sz w:val="24"/>
          <w:szCs w:val="24"/>
          <w:shd w:val="clear" w:color="auto" w:fill="FFFFFF"/>
        </w:rPr>
        <w:t>gested that there might be a bi</w:t>
      </w:r>
      <w:r w:rsidR="00197397" w:rsidRPr="00BE4049">
        <w:rPr>
          <w:rFonts w:asciiTheme="majorBidi" w:hAnsiTheme="majorBidi" w:cstheme="majorBidi"/>
          <w:sz w:val="24"/>
          <w:szCs w:val="24"/>
          <w:shd w:val="clear" w:color="auto" w:fill="FFFFFF"/>
        </w:rPr>
        <w:t xml:space="preserve">directional connection between eating disorders and depression. A </w:t>
      </w:r>
      <w:r w:rsidR="00BE4049" w:rsidRPr="00BE4049">
        <w:rPr>
          <w:rFonts w:asciiTheme="majorBidi" w:hAnsiTheme="majorBidi" w:cstheme="majorBidi"/>
          <w:sz w:val="24"/>
          <w:szCs w:val="24"/>
          <w:shd w:val="clear" w:color="auto" w:fill="FFFFFF"/>
        </w:rPr>
        <w:t>meta-analysis</w:t>
      </w:r>
      <w:r w:rsidR="00197397" w:rsidRPr="00BE4049">
        <w:rPr>
          <w:rFonts w:asciiTheme="majorBidi" w:hAnsiTheme="majorBidi" w:cstheme="majorBidi"/>
          <w:sz w:val="24"/>
          <w:szCs w:val="24"/>
          <w:shd w:val="clear" w:color="auto" w:fill="FFFFFF"/>
        </w:rPr>
        <w:t xml:space="preserve"> of longitudinal studies concluded that ED and depression both have </w:t>
      </w:r>
      <w:r w:rsidR="00BE4049">
        <w:rPr>
          <w:rFonts w:asciiTheme="majorBidi" w:hAnsiTheme="majorBidi" w:cstheme="majorBidi"/>
          <w:sz w:val="24"/>
          <w:szCs w:val="24"/>
          <w:shd w:val="clear" w:color="auto" w:fill="FFFFFF"/>
        </w:rPr>
        <w:t>a tendency</w:t>
      </w:r>
      <w:r w:rsidR="00197397" w:rsidRPr="00BE4049">
        <w:rPr>
          <w:rFonts w:asciiTheme="majorBidi" w:hAnsiTheme="majorBidi" w:cstheme="majorBidi"/>
          <w:sz w:val="24"/>
          <w:szCs w:val="24"/>
          <w:shd w:val="clear" w:color="auto" w:fill="FFFFFF"/>
        </w:rPr>
        <w:t xml:space="preserve"> to act as preceding risk</w:t>
      </w:r>
      <w:r w:rsidR="00DC7366" w:rsidRPr="00BE4049">
        <w:rPr>
          <w:rFonts w:asciiTheme="majorBidi" w:hAnsiTheme="majorBidi" w:cstheme="majorBidi"/>
          <w:sz w:val="24"/>
          <w:szCs w:val="24"/>
          <w:shd w:val="clear" w:color="auto" w:fill="FFFFFF"/>
          <w:vertAlign w:val="superscript"/>
        </w:rPr>
        <w:t>11</w:t>
      </w:r>
      <w:r w:rsidR="00197397" w:rsidRPr="00BE4049">
        <w:rPr>
          <w:rFonts w:asciiTheme="majorBidi" w:hAnsiTheme="majorBidi" w:cstheme="majorBidi"/>
          <w:sz w:val="24"/>
          <w:szCs w:val="24"/>
          <w:shd w:val="clear" w:color="auto" w:fill="FFFFFF"/>
        </w:rPr>
        <w:t xml:space="preserve"> and maintain factor</w:t>
      </w:r>
      <w:r w:rsidR="00DC7366" w:rsidRPr="00BE4049">
        <w:rPr>
          <w:rFonts w:asciiTheme="majorBidi" w:hAnsiTheme="majorBidi" w:cstheme="majorBidi"/>
          <w:sz w:val="24"/>
          <w:szCs w:val="24"/>
          <w:shd w:val="clear" w:color="auto" w:fill="FFFFFF"/>
          <w:vertAlign w:val="superscript"/>
        </w:rPr>
        <w:t>12</w:t>
      </w:r>
      <w:r w:rsidR="00197397" w:rsidRPr="00BE4049">
        <w:rPr>
          <w:rFonts w:asciiTheme="majorBidi" w:hAnsiTheme="majorBidi" w:cstheme="majorBidi"/>
          <w:sz w:val="24"/>
          <w:szCs w:val="24"/>
        </w:rPr>
        <w:t>.</w:t>
      </w:r>
    </w:p>
    <w:p w14:paraId="0F405910" w14:textId="2C79BC17" w:rsidR="00750A23" w:rsidRPr="00BE4049" w:rsidRDefault="00750A23" w:rsidP="00316408">
      <w:pPr>
        <w:spacing w:line="360" w:lineRule="auto"/>
        <w:jc w:val="both"/>
        <w:rPr>
          <w:rFonts w:asciiTheme="majorBidi" w:hAnsiTheme="majorBidi" w:cstheme="majorBidi"/>
          <w:sz w:val="24"/>
          <w:szCs w:val="24"/>
        </w:rPr>
      </w:pPr>
      <w:r w:rsidRPr="00BE4049">
        <w:rPr>
          <w:rFonts w:asciiTheme="majorBidi" w:hAnsiTheme="majorBidi" w:cstheme="majorBidi"/>
          <w:sz w:val="24"/>
          <w:szCs w:val="24"/>
        </w:rPr>
        <w:t>Studies suggest that people struggling with their weight and shape might avoid interacting with others out of fears related to rejection sensitivity</w:t>
      </w:r>
      <w:proofErr w:type="gramStart"/>
      <w:r w:rsidR="00316408">
        <w:rPr>
          <w:rFonts w:asciiTheme="majorBidi" w:hAnsiTheme="majorBidi" w:cstheme="majorBidi"/>
          <w:sz w:val="24"/>
          <w:szCs w:val="24"/>
        </w:rPr>
        <w:t>,</w:t>
      </w:r>
      <w:r w:rsidRPr="00BE4049">
        <w:rPr>
          <w:rFonts w:asciiTheme="majorBidi" w:hAnsiTheme="majorBidi" w:cstheme="majorBidi"/>
          <w:sz w:val="24"/>
          <w:szCs w:val="24"/>
          <w:vertAlign w:val="superscript"/>
        </w:rPr>
        <w:t>13</w:t>
      </w:r>
      <w:proofErr w:type="gramEnd"/>
      <w:r w:rsidRPr="00BE4049">
        <w:rPr>
          <w:rFonts w:asciiTheme="majorBidi" w:hAnsiTheme="majorBidi" w:cstheme="majorBidi"/>
          <w:sz w:val="24"/>
          <w:szCs w:val="24"/>
        </w:rPr>
        <w:t xml:space="preserve"> or the fear of being negatively evaluated by others</w:t>
      </w:r>
      <w:r w:rsidRPr="00BE4049">
        <w:rPr>
          <w:rFonts w:asciiTheme="majorBidi" w:hAnsiTheme="majorBidi" w:cstheme="majorBidi"/>
          <w:sz w:val="24"/>
          <w:szCs w:val="24"/>
          <w:vertAlign w:val="superscript"/>
        </w:rPr>
        <w:t>14</w:t>
      </w:r>
      <w:r w:rsidRPr="00BE4049">
        <w:rPr>
          <w:rFonts w:asciiTheme="majorBidi" w:hAnsiTheme="majorBidi" w:cstheme="majorBidi"/>
          <w:sz w:val="24"/>
          <w:szCs w:val="24"/>
        </w:rPr>
        <w:t xml:space="preserve">- features common in social anxiety disorders. </w:t>
      </w:r>
      <w:r w:rsidR="00BE4049">
        <w:rPr>
          <w:rFonts w:asciiTheme="majorBidi" w:hAnsiTheme="majorBidi" w:cstheme="majorBidi"/>
          <w:sz w:val="24"/>
          <w:szCs w:val="24"/>
        </w:rPr>
        <w:t>Consequently,</w:t>
      </w:r>
      <w:r w:rsidRPr="00BE4049">
        <w:rPr>
          <w:rFonts w:asciiTheme="majorBidi" w:hAnsiTheme="majorBidi" w:cstheme="majorBidi"/>
          <w:sz w:val="24"/>
          <w:szCs w:val="24"/>
        </w:rPr>
        <w:t xml:space="preserve"> it does not come as a surprise that numerous studies have identified links between social anxiety disorders and body </w:t>
      </w:r>
      <w:r w:rsidRPr="00BE4049">
        <w:rPr>
          <w:rFonts w:asciiTheme="majorBidi" w:hAnsiTheme="majorBidi" w:cstheme="majorBidi"/>
          <w:sz w:val="24"/>
          <w:szCs w:val="24"/>
        </w:rPr>
        <w:lastRenderedPageBreak/>
        <w:t>dissatisfaction</w:t>
      </w:r>
      <w:r w:rsidRPr="00BE4049">
        <w:rPr>
          <w:rFonts w:asciiTheme="majorBidi" w:hAnsiTheme="majorBidi" w:cstheme="majorBidi"/>
          <w:sz w:val="24"/>
          <w:szCs w:val="24"/>
          <w:vertAlign w:val="superscript"/>
        </w:rPr>
        <w:t>15</w:t>
      </w:r>
      <w:r w:rsidR="00316408">
        <w:rPr>
          <w:rFonts w:asciiTheme="majorBidi" w:hAnsiTheme="majorBidi" w:cstheme="majorBidi"/>
          <w:sz w:val="24"/>
          <w:szCs w:val="24"/>
        </w:rPr>
        <w:t xml:space="preserve">. </w:t>
      </w:r>
      <w:r w:rsidRPr="00BE4049">
        <w:rPr>
          <w:rFonts w:asciiTheme="majorBidi" w:hAnsiTheme="majorBidi" w:cstheme="majorBidi"/>
          <w:sz w:val="24"/>
          <w:szCs w:val="24"/>
        </w:rPr>
        <w:t>A longitudinal study</w:t>
      </w:r>
      <w:r w:rsidRPr="00BE4049">
        <w:rPr>
          <w:rFonts w:asciiTheme="majorBidi" w:hAnsiTheme="majorBidi" w:cstheme="majorBidi"/>
          <w:sz w:val="24"/>
          <w:szCs w:val="24"/>
          <w:vertAlign w:val="superscript"/>
        </w:rPr>
        <w:t>16</w:t>
      </w:r>
      <w:r w:rsidRPr="00BE4049">
        <w:rPr>
          <w:rFonts w:asciiTheme="majorBidi" w:hAnsiTheme="majorBidi" w:cstheme="majorBidi"/>
          <w:sz w:val="24"/>
          <w:szCs w:val="24"/>
        </w:rPr>
        <w:t xml:space="preserve"> found evidence for the notion that enhanced levels of depression paired with fears related to adverse evaluations predict bulimic symptomatology- implying those who </w:t>
      </w:r>
      <w:r w:rsidR="00316408">
        <w:rPr>
          <w:rFonts w:asciiTheme="majorBidi" w:hAnsiTheme="majorBidi" w:cstheme="majorBidi"/>
          <w:sz w:val="24"/>
          <w:szCs w:val="24"/>
        </w:rPr>
        <w:t>agonise</w:t>
      </w:r>
      <w:r w:rsidRPr="00BE4049">
        <w:rPr>
          <w:rFonts w:asciiTheme="majorBidi" w:hAnsiTheme="majorBidi" w:cstheme="majorBidi"/>
          <w:sz w:val="24"/>
          <w:szCs w:val="24"/>
        </w:rPr>
        <w:t xml:space="preserve"> over being evaluated negatively based on their perceived imperfect bodies could be at risk for experiencing negative effects resulting from faulty eating attitudes</w:t>
      </w:r>
      <w:r w:rsidRPr="00BE4049">
        <w:rPr>
          <w:rFonts w:asciiTheme="majorBidi" w:hAnsiTheme="majorBidi" w:cstheme="majorBidi"/>
          <w:sz w:val="24"/>
          <w:szCs w:val="24"/>
          <w:vertAlign w:val="superscript"/>
        </w:rPr>
        <w:t>17</w:t>
      </w:r>
      <w:r w:rsidRPr="00BE4049">
        <w:rPr>
          <w:rFonts w:asciiTheme="majorBidi" w:hAnsiTheme="majorBidi" w:cstheme="majorBidi"/>
          <w:sz w:val="24"/>
          <w:szCs w:val="24"/>
        </w:rPr>
        <w:t xml:space="preserve">. Regarding Eating Pathology; psychologist </w:t>
      </w:r>
      <w:proofErr w:type="spellStart"/>
      <w:r w:rsidRPr="00BE4049">
        <w:rPr>
          <w:rFonts w:asciiTheme="majorBidi" w:hAnsiTheme="majorBidi" w:cstheme="majorBidi"/>
          <w:sz w:val="24"/>
          <w:szCs w:val="24"/>
        </w:rPr>
        <w:t>Stice</w:t>
      </w:r>
      <w:proofErr w:type="spellEnd"/>
      <w:r w:rsidRPr="00BE4049">
        <w:rPr>
          <w:rFonts w:asciiTheme="majorBidi" w:hAnsiTheme="majorBidi" w:cstheme="majorBidi"/>
          <w:sz w:val="24"/>
          <w:szCs w:val="24"/>
        </w:rPr>
        <w:t xml:space="preserve"> suggests disordered eating results from attempts at impulsively minimizing emotional pain while other researchers claim bulimic symptoms on clinical and sub </w:t>
      </w:r>
      <w:r w:rsidR="003936A3" w:rsidRPr="00BE4049">
        <w:rPr>
          <w:rFonts w:asciiTheme="majorBidi" w:hAnsiTheme="majorBidi" w:cstheme="majorBidi"/>
          <w:sz w:val="24"/>
          <w:szCs w:val="24"/>
        </w:rPr>
        <w:t>clinical</w:t>
      </w:r>
      <w:r w:rsidRPr="00BE4049">
        <w:rPr>
          <w:rFonts w:asciiTheme="majorBidi" w:hAnsiTheme="majorBidi" w:cstheme="majorBidi"/>
          <w:sz w:val="24"/>
          <w:szCs w:val="24"/>
        </w:rPr>
        <w:t xml:space="preserve"> level help </w:t>
      </w:r>
      <w:r w:rsidR="00BE4049">
        <w:rPr>
          <w:rFonts w:asciiTheme="majorBidi" w:hAnsiTheme="majorBidi" w:cstheme="majorBidi"/>
          <w:sz w:val="24"/>
          <w:szCs w:val="24"/>
        </w:rPr>
        <w:t xml:space="preserve">the </w:t>
      </w:r>
      <w:r w:rsidRPr="00BE4049">
        <w:rPr>
          <w:rFonts w:asciiTheme="majorBidi" w:hAnsiTheme="majorBidi" w:cstheme="majorBidi"/>
          <w:sz w:val="24"/>
          <w:szCs w:val="24"/>
        </w:rPr>
        <w:t>suffering individual to regulate discomforting emotions resulting from fear of negative evaluations</w:t>
      </w:r>
      <w:r w:rsidRPr="00BE4049">
        <w:rPr>
          <w:rFonts w:asciiTheme="majorBidi" w:hAnsiTheme="majorBidi" w:cstheme="majorBidi"/>
          <w:sz w:val="24"/>
          <w:szCs w:val="24"/>
          <w:vertAlign w:val="superscript"/>
        </w:rPr>
        <w:t>18</w:t>
      </w:r>
      <w:proofErr w:type="gramStart"/>
      <w:r w:rsidRPr="00BE4049">
        <w:rPr>
          <w:rFonts w:asciiTheme="majorBidi" w:hAnsiTheme="majorBidi" w:cstheme="majorBidi"/>
          <w:sz w:val="24"/>
          <w:szCs w:val="24"/>
          <w:vertAlign w:val="superscript"/>
        </w:rPr>
        <w:t>,19</w:t>
      </w:r>
      <w:proofErr w:type="gramEnd"/>
      <w:r w:rsidRPr="00BE4049">
        <w:rPr>
          <w:rFonts w:asciiTheme="majorBidi" w:hAnsiTheme="majorBidi" w:cstheme="majorBidi"/>
          <w:sz w:val="24"/>
          <w:szCs w:val="24"/>
        </w:rPr>
        <w:t>.</w:t>
      </w:r>
    </w:p>
    <w:p w14:paraId="32A5831F" w14:textId="726F7E72" w:rsidR="002264D9" w:rsidRPr="00BE4049" w:rsidRDefault="00642A3B" w:rsidP="00BE4049">
      <w:pPr>
        <w:pStyle w:val="NoSpacing"/>
        <w:spacing w:line="360" w:lineRule="auto"/>
        <w:jc w:val="both"/>
        <w:rPr>
          <w:rFonts w:asciiTheme="majorBidi" w:hAnsiTheme="majorBidi" w:cstheme="majorBidi"/>
          <w:sz w:val="24"/>
          <w:szCs w:val="24"/>
        </w:rPr>
      </w:pPr>
      <w:r w:rsidRPr="00BE4049">
        <w:rPr>
          <w:rFonts w:asciiTheme="majorBidi" w:hAnsiTheme="majorBidi" w:cstheme="majorBidi"/>
          <w:sz w:val="24"/>
          <w:szCs w:val="24"/>
        </w:rPr>
        <w:t xml:space="preserve"> </w:t>
      </w:r>
      <w:r w:rsidR="003A6220" w:rsidRPr="00BE4049">
        <w:rPr>
          <w:rFonts w:asciiTheme="majorBidi" w:hAnsiTheme="majorBidi" w:cstheme="majorBidi"/>
          <w:sz w:val="24"/>
          <w:szCs w:val="24"/>
        </w:rPr>
        <w:t>Although literature lack a clear understanding of how body dissatisfaction, social anxiety, depression and disturbed eating relate in a series effect. Hence, it’s an imperative to understand the association between above mentioned variables to identify factors associated with disturbed eating attitudes t</w:t>
      </w:r>
      <w:r w:rsidR="00144BDE" w:rsidRPr="00BE4049">
        <w:rPr>
          <w:rFonts w:asciiTheme="majorBidi" w:hAnsiTheme="majorBidi" w:cstheme="majorBidi"/>
          <w:sz w:val="24"/>
          <w:szCs w:val="24"/>
        </w:rPr>
        <w:t xml:space="preserve">herefore, the current study aimed to explore the mediating role of negative affect that is social anxiety and depression in the relationship between body dissatisfaction and disturbed eating attitudes among individuals. </w:t>
      </w:r>
      <w:r w:rsidR="003A6220" w:rsidRPr="00BE4049">
        <w:rPr>
          <w:rFonts w:asciiTheme="majorBidi" w:hAnsiTheme="majorBidi" w:cstheme="majorBidi"/>
          <w:sz w:val="24"/>
          <w:szCs w:val="24"/>
        </w:rPr>
        <w:t xml:space="preserve">Anticipated findings of this study will help to understand etiological factors related to disturbed eating habits and </w:t>
      </w:r>
      <w:r w:rsidR="00BE4049">
        <w:rPr>
          <w:rFonts w:asciiTheme="majorBidi" w:hAnsiTheme="majorBidi" w:cstheme="majorBidi"/>
          <w:sz w:val="24"/>
          <w:szCs w:val="24"/>
        </w:rPr>
        <w:t>will be</w:t>
      </w:r>
      <w:r w:rsidR="003A6220" w:rsidRPr="00BE4049">
        <w:rPr>
          <w:rFonts w:asciiTheme="majorBidi" w:hAnsiTheme="majorBidi" w:cstheme="majorBidi"/>
          <w:sz w:val="24"/>
          <w:szCs w:val="24"/>
        </w:rPr>
        <w:t xml:space="preserve"> helpful to develop therapeutic interventions for clinicians.</w:t>
      </w:r>
    </w:p>
    <w:p w14:paraId="12A3FA9B" w14:textId="6CA3DB57" w:rsidR="002264D9" w:rsidRPr="00BE4049" w:rsidRDefault="002264D9" w:rsidP="00316408">
      <w:pPr>
        <w:pStyle w:val="NoSpacing"/>
        <w:spacing w:line="360" w:lineRule="auto"/>
        <w:jc w:val="both"/>
        <w:rPr>
          <w:rFonts w:asciiTheme="majorBidi" w:hAnsiTheme="majorBidi" w:cstheme="majorBidi"/>
          <w:sz w:val="24"/>
          <w:szCs w:val="24"/>
        </w:rPr>
      </w:pPr>
    </w:p>
    <w:p w14:paraId="7786EE54" w14:textId="0D55DEE9" w:rsidR="002264D9" w:rsidRPr="00BE4049" w:rsidRDefault="003337EC" w:rsidP="00BE4049">
      <w:pPr>
        <w:spacing w:after="0" w:line="360" w:lineRule="auto"/>
        <w:jc w:val="both"/>
        <w:rPr>
          <w:rFonts w:asciiTheme="majorBidi" w:hAnsiTheme="majorBidi" w:cstheme="majorBidi"/>
          <w:b/>
          <w:sz w:val="24"/>
          <w:szCs w:val="24"/>
        </w:rPr>
      </w:pPr>
      <w:r w:rsidRPr="00BE4049">
        <w:rPr>
          <w:rFonts w:asciiTheme="majorBidi" w:hAnsiTheme="majorBidi" w:cstheme="majorBidi"/>
          <w:b/>
          <w:sz w:val="24"/>
          <w:szCs w:val="24"/>
        </w:rPr>
        <w:t>METHODS</w:t>
      </w:r>
    </w:p>
    <w:p w14:paraId="0E71F6EB" w14:textId="77777777" w:rsidR="003337EC" w:rsidRPr="00BE4049" w:rsidRDefault="003337EC" w:rsidP="00BE4049">
      <w:pPr>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Participants</w:t>
      </w:r>
    </w:p>
    <w:p w14:paraId="451A4626" w14:textId="0BF8BFFD" w:rsidR="003337EC" w:rsidRPr="00BE4049" w:rsidRDefault="002264D9" w:rsidP="00BE4049">
      <w:pPr>
        <w:spacing w:line="360" w:lineRule="auto"/>
        <w:jc w:val="both"/>
        <w:rPr>
          <w:rFonts w:asciiTheme="majorBidi" w:hAnsiTheme="majorBidi" w:cstheme="majorBidi"/>
          <w:sz w:val="24"/>
          <w:szCs w:val="24"/>
        </w:rPr>
      </w:pPr>
      <w:r w:rsidRPr="00BE4049">
        <w:rPr>
          <w:rFonts w:asciiTheme="majorBidi" w:hAnsiTheme="majorBidi" w:cstheme="majorBidi"/>
          <w:sz w:val="24"/>
          <w:szCs w:val="24"/>
        </w:rPr>
        <w:t xml:space="preserve">This study consisted of three hundred participants (150 male and 150 females). Participants were approached in different school, colleges and universities from Karachi, city of Pakistan. </w:t>
      </w:r>
      <w:r w:rsidR="002F53F3">
        <w:rPr>
          <w:rFonts w:asciiTheme="majorBidi" w:hAnsiTheme="majorBidi" w:cstheme="majorBidi"/>
          <w:sz w:val="24"/>
          <w:szCs w:val="24"/>
        </w:rPr>
        <w:t>Participants'</w:t>
      </w:r>
      <w:r w:rsidRPr="00BE4049">
        <w:rPr>
          <w:rFonts w:asciiTheme="majorBidi" w:hAnsiTheme="majorBidi" w:cstheme="majorBidi"/>
          <w:sz w:val="24"/>
          <w:szCs w:val="24"/>
        </w:rPr>
        <w:t xml:space="preserve"> mean age was 17.23 years (SD=1.42). </w:t>
      </w:r>
    </w:p>
    <w:p w14:paraId="1C02032A" w14:textId="7A5040AC" w:rsidR="002264D9" w:rsidRPr="00BE4049" w:rsidRDefault="003337EC" w:rsidP="00BE4049">
      <w:pPr>
        <w:spacing w:line="360" w:lineRule="auto"/>
        <w:jc w:val="both"/>
        <w:rPr>
          <w:rFonts w:asciiTheme="majorBidi" w:eastAsia="Times New Roman" w:hAnsiTheme="majorBidi" w:cstheme="majorBidi"/>
          <w:sz w:val="24"/>
          <w:szCs w:val="24"/>
        </w:rPr>
      </w:pPr>
      <w:r w:rsidRPr="00BE4049">
        <w:rPr>
          <w:rFonts w:asciiTheme="majorBidi" w:hAnsiTheme="majorBidi" w:cstheme="majorBidi"/>
          <w:b/>
          <w:sz w:val="24"/>
          <w:szCs w:val="24"/>
        </w:rPr>
        <w:t>Instruments</w:t>
      </w:r>
    </w:p>
    <w:p w14:paraId="14401031" w14:textId="77777777" w:rsidR="002264D9" w:rsidRPr="00BE4049" w:rsidRDefault="003337EC" w:rsidP="00BE4049">
      <w:pPr>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Demographic Form.</w:t>
      </w:r>
    </w:p>
    <w:p w14:paraId="78B9E889" w14:textId="30583F05" w:rsidR="002264D9" w:rsidRPr="00BE4049" w:rsidRDefault="003337EC" w:rsidP="00BE4049">
      <w:pPr>
        <w:spacing w:line="360" w:lineRule="auto"/>
        <w:jc w:val="both"/>
        <w:rPr>
          <w:rFonts w:asciiTheme="majorBidi" w:hAnsiTheme="majorBidi" w:cstheme="majorBidi"/>
          <w:sz w:val="24"/>
          <w:szCs w:val="24"/>
          <w:shd w:val="clear" w:color="auto" w:fill="FFFFFF"/>
        </w:rPr>
      </w:pPr>
      <w:r w:rsidRPr="00BE4049">
        <w:rPr>
          <w:rFonts w:asciiTheme="majorBidi" w:hAnsiTheme="majorBidi" w:cstheme="majorBidi"/>
          <w:sz w:val="24"/>
          <w:szCs w:val="24"/>
        </w:rPr>
        <w:t>D</w:t>
      </w:r>
      <w:r w:rsidR="002264D9" w:rsidRPr="00BE4049">
        <w:rPr>
          <w:rFonts w:asciiTheme="majorBidi" w:hAnsiTheme="majorBidi" w:cstheme="majorBidi"/>
          <w:sz w:val="24"/>
          <w:szCs w:val="24"/>
        </w:rPr>
        <w:t xml:space="preserve">emographic </w:t>
      </w:r>
      <w:r w:rsidRPr="00BE4049">
        <w:rPr>
          <w:rFonts w:asciiTheme="majorBidi" w:hAnsiTheme="majorBidi" w:cstheme="majorBidi"/>
          <w:sz w:val="24"/>
          <w:szCs w:val="24"/>
        </w:rPr>
        <w:t>sheet was devised to</w:t>
      </w:r>
      <w:r w:rsidR="002264D9" w:rsidRPr="00BE4049">
        <w:rPr>
          <w:rFonts w:asciiTheme="majorBidi" w:hAnsiTheme="majorBidi" w:cstheme="majorBidi"/>
          <w:sz w:val="24"/>
          <w:szCs w:val="24"/>
        </w:rPr>
        <w:t xml:space="preserve"> </w:t>
      </w:r>
      <w:r w:rsidRPr="00BE4049">
        <w:rPr>
          <w:rFonts w:asciiTheme="majorBidi" w:hAnsiTheme="majorBidi" w:cstheme="majorBidi"/>
          <w:sz w:val="24"/>
          <w:szCs w:val="24"/>
        </w:rPr>
        <w:t>attain</w:t>
      </w:r>
      <w:r w:rsidR="002264D9" w:rsidRPr="00BE4049">
        <w:rPr>
          <w:rFonts w:asciiTheme="majorBidi" w:hAnsiTheme="majorBidi" w:cstheme="majorBidi"/>
          <w:sz w:val="24"/>
          <w:szCs w:val="24"/>
        </w:rPr>
        <w:t xml:space="preserve"> information regarding </w:t>
      </w:r>
      <w:r w:rsidR="008301D5" w:rsidRPr="00BE4049">
        <w:rPr>
          <w:rFonts w:asciiTheme="majorBidi" w:hAnsiTheme="majorBidi" w:cstheme="majorBidi"/>
          <w:sz w:val="24"/>
          <w:szCs w:val="24"/>
        </w:rPr>
        <w:t xml:space="preserve">following </w:t>
      </w:r>
      <w:r w:rsidR="002264D9" w:rsidRPr="00BE4049">
        <w:rPr>
          <w:rFonts w:asciiTheme="majorBidi" w:hAnsiTheme="majorBidi" w:cstheme="majorBidi"/>
          <w:sz w:val="24"/>
          <w:szCs w:val="24"/>
        </w:rPr>
        <w:t>demo</w:t>
      </w:r>
      <w:r w:rsidR="008301D5" w:rsidRPr="00BE4049">
        <w:rPr>
          <w:rFonts w:asciiTheme="majorBidi" w:hAnsiTheme="majorBidi" w:cstheme="majorBidi"/>
          <w:sz w:val="24"/>
          <w:szCs w:val="24"/>
        </w:rPr>
        <w:t xml:space="preserve">graphic variables, such as participants </w:t>
      </w:r>
      <w:r w:rsidR="002264D9" w:rsidRPr="00BE4049">
        <w:rPr>
          <w:rFonts w:asciiTheme="majorBidi" w:hAnsiTheme="majorBidi" w:cstheme="majorBidi"/>
          <w:sz w:val="24"/>
          <w:szCs w:val="24"/>
        </w:rPr>
        <w:t xml:space="preserve">age, gender, </w:t>
      </w:r>
      <w:r w:rsidR="008301D5" w:rsidRPr="00BE4049">
        <w:rPr>
          <w:rFonts w:asciiTheme="majorBidi" w:hAnsiTheme="majorBidi" w:cstheme="majorBidi"/>
          <w:sz w:val="24"/>
          <w:szCs w:val="24"/>
        </w:rPr>
        <w:t>qualification</w:t>
      </w:r>
      <w:r w:rsidR="002264D9" w:rsidRPr="00BE4049">
        <w:rPr>
          <w:rFonts w:asciiTheme="majorBidi" w:hAnsiTheme="majorBidi" w:cstheme="majorBidi"/>
          <w:sz w:val="24"/>
          <w:szCs w:val="24"/>
        </w:rPr>
        <w:t xml:space="preserve">, </w:t>
      </w:r>
      <w:r w:rsidR="00BE4049">
        <w:rPr>
          <w:rFonts w:asciiTheme="majorBidi" w:hAnsiTheme="majorBidi" w:cstheme="majorBidi"/>
          <w:sz w:val="24"/>
          <w:szCs w:val="24"/>
        </w:rPr>
        <w:t>socioeconomic</w:t>
      </w:r>
      <w:r w:rsidR="002264D9" w:rsidRPr="00BE4049">
        <w:rPr>
          <w:rFonts w:asciiTheme="majorBidi" w:hAnsiTheme="majorBidi" w:cstheme="majorBidi"/>
          <w:sz w:val="24"/>
          <w:szCs w:val="24"/>
        </w:rPr>
        <w:t xml:space="preserve"> status, relationship status, </w:t>
      </w:r>
      <w:r w:rsidR="002264D9" w:rsidRPr="00BE4049">
        <w:rPr>
          <w:rFonts w:asciiTheme="majorBidi" w:hAnsiTheme="majorBidi" w:cstheme="majorBidi"/>
          <w:sz w:val="24"/>
          <w:szCs w:val="24"/>
          <w:shd w:val="clear" w:color="auto" w:fill="FFFFFF"/>
        </w:rPr>
        <w:t xml:space="preserve">dietary </w:t>
      </w:r>
      <w:r w:rsidR="008301D5" w:rsidRPr="00BE4049">
        <w:rPr>
          <w:rFonts w:asciiTheme="majorBidi" w:hAnsiTheme="majorBidi" w:cstheme="majorBidi"/>
          <w:sz w:val="24"/>
          <w:szCs w:val="24"/>
          <w:shd w:val="clear" w:color="auto" w:fill="FFFFFF"/>
        </w:rPr>
        <w:t xml:space="preserve">habits </w:t>
      </w:r>
      <w:r w:rsidR="002264D9" w:rsidRPr="00BE4049">
        <w:rPr>
          <w:rFonts w:asciiTheme="majorBidi" w:hAnsiTheme="majorBidi" w:cstheme="majorBidi"/>
          <w:sz w:val="24"/>
          <w:szCs w:val="24"/>
          <w:shd w:val="clear" w:color="auto" w:fill="FFFFFF"/>
        </w:rPr>
        <w:t>and exercise/</w:t>
      </w:r>
      <w:proofErr w:type="spellStart"/>
      <w:r w:rsidR="002264D9" w:rsidRPr="00BE4049">
        <w:rPr>
          <w:rFonts w:asciiTheme="majorBidi" w:hAnsiTheme="majorBidi" w:cstheme="majorBidi"/>
          <w:sz w:val="24"/>
          <w:szCs w:val="24"/>
          <w:shd w:val="clear" w:color="auto" w:fill="FFFFFF"/>
        </w:rPr>
        <w:t>gym</w:t>
      </w:r>
      <w:r w:rsidR="002F53F3">
        <w:rPr>
          <w:rFonts w:asciiTheme="majorBidi" w:hAnsiTheme="majorBidi" w:cstheme="majorBidi"/>
          <w:sz w:val="24"/>
          <w:szCs w:val="24"/>
          <w:shd w:val="clear" w:color="auto" w:fill="FFFFFF"/>
        </w:rPr>
        <w:t>m</w:t>
      </w:r>
      <w:r w:rsidR="002264D9" w:rsidRPr="00BE4049">
        <w:rPr>
          <w:rFonts w:asciiTheme="majorBidi" w:hAnsiTheme="majorBidi" w:cstheme="majorBidi"/>
          <w:sz w:val="24"/>
          <w:szCs w:val="24"/>
          <w:shd w:val="clear" w:color="auto" w:fill="FFFFFF"/>
        </w:rPr>
        <w:t>ing</w:t>
      </w:r>
      <w:proofErr w:type="spellEnd"/>
      <w:r w:rsidR="008301D5" w:rsidRPr="00BE4049">
        <w:rPr>
          <w:rFonts w:asciiTheme="majorBidi" w:hAnsiTheme="majorBidi" w:cstheme="majorBidi"/>
          <w:sz w:val="24"/>
          <w:szCs w:val="24"/>
          <w:shd w:val="clear" w:color="auto" w:fill="FFFFFF"/>
        </w:rPr>
        <w:t xml:space="preserve"> hours</w:t>
      </w:r>
      <w:r w:rsidR="002264D9" w:rsidRPr="00BE4049">
        <w:rPr>
          <w:rFonts w:asciiTheme="majorBidi" w:hAnsiTheme="majorBidi" w:cstheme="majorBidi"/>
          <w:sz w:val="24"/>
          <w:szCs w:val="24"/>
          <w:shd w:val="clear" w:color="auto" w:fill="FFFFFF"/>
        </w:rPr>
        <w:t>.</w:t>
      </w:r>
    </w:p>
    <w:p w14:paraId="0F1ACD94" w14:textId="77777777" w:rsidR="002264D9" w:rsidRPr="00BE4049" w:rsidRDefault="002264D9" w:rsidP="00BE4049">
      <w:pPr>
        <w:spacing w:line="360" w:lineRule="auto"/>
        <w:ind w:left="720"/>
        <w:jc w:val="both"/>
        <w:rPr>
          <w:rFonts w:asciiTheme="majorBidi" w:eastAsia="Times New Roman" w:hAnsiTheme="majorBidi" w:cstheme="majorBidi"/>
          <w:sz w:val="24"/>
          <w:szCs w:val="24"/>
        </w:rPr>
      </w:pPr>
    </w:p>
    <w:p w14:paraId="124D5958" w14:textId="77777777" w:rsidR="002264D9" w:rsidRPr="00BE4049" w:rsidRDefault="002264D9" w:rsidP="00BE4049">
      <w:pPr>
        <w:spacing w:line="360" w:lineRule="auto"/>
        <w:jc w:val="both"/>
        <w:rPr>
          <w:rFonts w:asciiTheme="majorBidi" w:eastAsia="Times New Roman" w:hAnsiTheme="majorBidi" w:cstheme="majorBidi"/>
          <w:sz w:val="24"/>
          <w:szCs w:val="24"/>
        </w:rPr>
      </w:pPr>
      <w:r w:rsidRPr="00BE4049">
        <w:rPr>
          <w:rFonts w:asciiTheme="majorBidi" w:eastAsia="Times New Roman" w:hAnsiTheme="majorBidi" w:cstheme="majorBidi"/>
          <w:b/>
          <w:sz w:val="24"/>
          <w:szCs w:val="24"/>
        </w:rPr>
        <w:t>The Eating Attitudes Test (EAT-26)</w:t>
      </w:r>
      <w:r w:rsidR="00DC7366" w:rsidRPr="00BE4049">
        <w:rPr>
          <w:rFonts w:asciiTheme="majorBidi" w:eastAsia="Times New Roman" w:hAnsiTheme="majorBidi" w:cstheme="majorBidi"/>
          <w:b/>
          <w:sz w:val="24"/>
          <w:szCs w:val="24"/>
          <w:vertAlign w:val="superscript"/>
        </w:rPr>
        <w:t>20</w:t>
      </w:r>
    </w:p>
    <w:p w14:paraId="3C694FBF" w14:textId="119A8359" w:rsidR="002264D9" w:rsidRPr="00BE4049" w:rsidRDefault="002264D9" w:rsidP="00BE4049">
      <w:pPr>
        <w:spacing w:line="360" w:lineRule="auto"/>
        <w:jc w:val="both"/>
        <w:rPr>
          <w:rStyle w:val="a"/>
          <w:rFonts w:asciiTheme="majorBidi" w:hAnsiTheme="majorBidi" w:cstheme="majorBidi"/>
          <w:spacing w:val="10"/>
          <w:sz w:val="24"/>
          <w:szCs w:val="24"/>
          <w:bdr w:val="none" w:sz="0" w:space="0" w:color="auto" w:frame="1"/>
          <w:shd w:val="clear" w:color="auto" w:fill="F1F1F1"/>
        </w:rPr>
      </w:pPr>
      <w:r w:rsidRPr="00BE4049">
        <w:rPr>
          <w:rFonts w:asciiTheme="majorBidi" w:eastAsia="Times New Roman" w:hAnsiTheme="majorBidi" w:cstheme="majorBidi"/>
          <w:sz w:val="24"/>
          <w:szCs w:val="24"/>
        </w:rPr>
        <w:t xml:space="preserve">EAT 26 is used to assess “eating </w:t>
      </w:r>
      <w:r w:rsidR="00BE4049">
        <w:rPr>
          <w:rFonts w:asciiTheme="majorBidi" w:eastAsia="Times New Roman" w:hAnsiTheme="majorBidi" w:cstheme="majorBidi"/>
          <w:sz w:val="24"/>
          <w:szCs w:val="24"/>
        </w:rPr>
        <w:t xml:space="preserve">disorder </w:t>
      </w:r>
      <w:r w:rsidRPr="00BE4049">
        <w:rPr>
          <w:rFonts w:asciiTheme="majorBidi" w:eastAsia="Times New Roman" w:hAnsiTheme="majorBidi" w:cstheme="majorBidi"/>
          <w:sz w:val="24"/>
          <w:szCs w:val="24"/>
        </w:rPr>
        <w:t xml:space="preserve">risk” based on attitudes, feelings, and </w:t>
      </w:r>
      <w:r w:rsidR="002F53F3">
        <w:rPr>
          <w:rFonts w:asciiTheme="majorBidi" w:eastAsia="Times New Roman" w:hAnsiTheme="majorBidi" w:cstheme="majorBidi"/>
          <w:sz w:val="24"/>
          <w:szCs w:val="24"/>
        </w:rPr>
        <w:t>behaviours</w:t>
      </w:r>
      <w:r w:rsidRPr="00BE4049">
        <w:rPr>
          <w:rFonts w:asciiTheme="majorBidi" w:eastAsia="Times New Roman" w:hAnsiTheme="majorBidi" w:cstheme="majorBidi"/>
          <w:sz w:val="24"/>
          <w:szCs w:val="24"/>
        </w:rPr>
        <w:t xml:space="preserve"> related to eating and eating disorder symptoms. The EAT-26 </w:t>
      </w:r>
      <w:r w:rsidR="00BE4049">
        <w:rPr>
          <w:rFonts w:asciiTheme="majorBidi" w:eastAsia="Times New Roman" w:hAnsiTheme="majorBidi" w:cstheme="majorBidi"/>
          <w:sz w:val="24"/>
          <w:szCs w:val="24"/>
        </w:rPr>
        <w:t>includes</w:t>
      </w:r>
      <w:r w:rsidRPr="00BE4049">
        <w:rPr>
          <w:rFonts w:asciiTheme="majorBidi" w:eastAsia="Times New Roman" w:hAnsiTheme="majorBidi" w:cstheme="majorBidi"/>
          <w:sz w:val="24"/>
          <w:szCs w:val="24"/>
        </w:rPr>
        <w:t xml:space="preserve"> three subscales (i.e. Dieting, Bulimia and Food Preoccupation and Oral Control). </w:t>
      </w:r>
      <w:r w:rsidR="00BE4049">
        <w:rPr>
          <w:rFonts w:asciiTheme="majorBidi" w:eastAsia="Times New Roman" w:hAnsiTheme="majorBidi" w:cstheme="majorBidi"/>
          <w:sz w:val="24"/>
          <w:szCs w:val="24"/>
        </w:rPr>
        <w:t xml:space="preserve">The </w:t>
      </w:r>
      <w:r w:rsidR="00BE4049" w:rsidRPr="002F53F3">
        <w:rPr>
          <w:rStyle w:val="a"/>
          <w:rFonts w:asciiTheme="majorBidi" w:hAnsiTheme="majorBidi" w:cstheme="majorBidi"/>
          <w:spacing w:val="10"/>
          <w:sz w:val="24"/>
          <w:szCs w:val="24"/>
          <w:bdr w:val="none" w:sz="0" w:space="0" w:color="auto" w:frame="1"/>
          <w:shd w:val="clear" w:color="auto" w:fill="F1F1F1"/>
        </w:rPr>
        <w:t>s</w:t>
      </w:r>
      <w:r w:rsidRPr="002F53F3">
        <w:rPr>
          <w:rStyle w:val="a"/>
          <w:rFonts w:asciiTheme="majorBidi" w:hAnsiTheme="majorBidi" w:cstheme="majorBidi"/>
          <w:spacing w:val="10"/>
          <w:sz w:val="24"/>
          <w:szCs w:val="24"/>
          <w:bdr w:val="none" w:sz="0" w:space="0" w:color="auto" w:frame="1"/>
          <w:shd w:val="clear" w:color="auto" w:fill="F1F1F1"/>
        </w:rPr>
        <w:t xml:space="preserve">coring is done on a 6-point scale from always to never. </w:t>
      </w:r>
      <w:r w:rsidRPr="002F53F3">
        <w:rPr>
          <w:rFonts w:asciiTheme="majorBidi" w:hAnsiTheme="majorBidi" w:cstheme="majorBidi"/>
          <w:sz w:val="24"/>
          <w:szCs w:val="24"/>
        </w:rPr>
        <w:t xml:space="preserve">A total score </w:t>
      </w:r>
      <w:r w:rsidR="00BE4049" w:rsidRPr="002F53F3">
        <w:rPr>
          <w:rFonts w:asciiTheme="majorBidi" w:hAnsiTheme="majorBidi" w:cstheme="majorBidi"/>
          <w:sz w:val="24"/>
          <w:szCs w:val="24"/>
        </w:rPr>
        <w:t>of ≥20</w:t>
      </w:r>
      <w:r w:rsidRPr="002F53F3">
        <w:rPr>
          <w:rFonts w:asciiTheme="majorBidi" w:hAnsiTheme="majorBidi" w:cstheme="majorBidi"/>
          <w:sz w:val="24"/>
          <w:szCs w:val="24"/>
        </w:rPr>
        <w:t xml:space="preserve"> in the questionnaire indicates</w:t>
      </w:r>
      <w:r w:rsidRPr="00BE4049">
        <w:rPr>
          <w:rFonts w:asciiTheme="majorBidi" w:hAnsiTheme="majorBidi" w:cstheme="majorBidi"/>
          <w:sz w:val="24"/>
          <w:szCs w:val="24"/>
        </w:rPr>
        <w:t xml:space="preserve"> disturbed eating </w:t>
      </w:r>
      <w:r w:rsidR="002F53F3" w:rsidRPr="00BE4049">
        <w:rPr>
          <w:rFonts w:asciiTheme="majorBidi" w:hAnsiTheme="majorBidi" w:cstheme="majorBidi"/>
          <w:sz w:val="24"/>
          <w:szCs w:val="24"/>
        </w:rPr>
        <w:t>behaviour</w:t>
      </w:r>
      <w:r w:rsidRPr="00BE4049">
        <w:rPr>
          <w:rFonts w:asciiTheme="majorBidi" w:hAnsiTheme="majorBidi" w:cstheme="majorBidi"/>
          <w:sz w:val="24"/>
          <w:szCs w:val="24"/>
        </w:rPr>
        <w:t>.</w:t>
      </w:r>
    </w:p>
    <w:p w14:paraId="2F2536DE" w14:textId="193D5C22" w:rsidR="00222C23" w:rsidRPr="00BE4049" w:rsidRDefault="00222C23" w:rsidP="00BE4049">
      <w:pPr>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Body Areas Satisfaction Scale (BASS)</w:t>
      </w:r>
    </w:p>
    <w:p w14:paraId="41B6AC61" w14:textId="0650FFD9" w:rsidR="00222C23" w:rsidRPr="00BE4049" w:rsidRDefault="00175DC2" w:rsidP="00BE4049">
      <w:pPr>
        <w:spacing w:line="360" w:lineRule="auto"/>
        <w:jc w:val="both"/>
        <w:rPr>
          <w:rFonts w:asciiTheme="majorBidi" w:hAnsiTheme="majorBidi" w:cstheme="majorBidi"/>
          <w:sz w:val="24"/>
          <w:szCs w:val="24"/>
        </w:rPr>
      </w:pPr>
      <w:r w:rsidRPr="00BE4049">
        <w:rPr>
          <w:rFonts w:asciiTheme="majorBidi" w:hAnsiTheme="majorBidi" w:cstheme="majorBidi"/>
          <w:sz w:val="24"/>
          <w:szCs w:val="24"/>
        </w:rPr>
        <w:t xml:space="preserve">The </w:t>
      </w:r>
      <w:r w:rsidR="00222C23" w:rsidRPr="00BE4049">
        <w:rPr>
          <w:rFonts w:asciiTheme="majorBidi" w:hAnsiTheme="majorBidi" w:cstheme="majorBidi"/>
          <w:sz w:val="24"/>
          <w:szCs w:val="24"/>
        </w:rPr>
        <w:t xml:space="preserve">BASS </w:t>
      </w:r>
      <w:r w:rsidRPr="00BE4049">
        <w:rPr>
          <w:rFonts w:asciiTheme="majorBidi" w:hAnsiTheme="majorBidi" w:cstheme="majorBidi"/>
          <w:sz w:val="24"/>
          <w:szCs w:val="24"/>
          <w:shd w:val="clear" w:color="auto" w:fill="FFFFFF"/>
        </w:rPr>
        <w:t>assesses satisfaction/dissatisfaction with eight particular body areas,</w:t>
      </w:r>
      <w:r w:rsidRPr="00BE4049">
        <w:rPr>
          <w:rFonts w:asciiTheme="majorBidi" w:hAnsiTheme="majorBidi" w:cstheme="majorBidi"/>
          <w:sz w:val="24"/>
          <w:szCs w:val="24"/>
        </w:rPr>
        <w:t xml:space="preserve"> as well as overall appearance. It</w:t>
      </w:r>
      <w:r w:rsidRPr="00BE4049">
        <w:rPr>
          <w:rFonts w:asciiTheme="majorBidi" w:hAnsiTheme="majorBidi" w:cstheme="majorBidi"/>
          <w:sz w:val="24"/>
          <w:szCs w:val="24"/>
          <w:shd w:val="clear" w:color="auto" w:fill="FFFFFF"/>
        </w:rPr>
        <w:t xml:space="preserve"> </w:t>
      </w:r>
      <w:r w:rsidR="00222C23" w:rsidRPr="00BE4049">
        <w:rPr>
          <w:rFonts w:asciiTheme="majorBidi" w:hAnsiTheme="majorBidi" w:cstheme="majorBidi"/>
          <w:sz w:val="24"/>
          <w:szCs w:val="24"/>
        </w:rPr>
        <w:t>is a subscale of the Multidimensional Body-Self Relations Questionnaire</w:t>
      </w:r>
      <w:r w:rsidR="00222C23" w:rsidRPr="00BE4049">
        <w:rPr>
          <w:rFonts w:asciiTheme="majorBidi" w:hAnsiTheme="majorBidi" w:cstheme="majorBidi"/>
          <w:sz w:val="24"/>
          <w:szCs w:val="24"/>
          <w:shd w:val="clear" w:color="auto" w:fill="FFFFFF"/>
        </w:rPr>
        <w:t>–Appearance Scales </w:t>
      </w:r>
      <w:r w:rsidR="00BE4049">
        <w:rPr>
          <w:rFonts w:asciiTheme="majorBidi" w:hAnsiTheme="majorBidi" w:cstheme="majorBidi"/>
          <w:sz w:val="24"/>
          <w:szCs w:val="24"/>
        </w:rPr>
        <w:t>(MBSRQ-AS</w:t>
      </w:r>
      <w:proofErr w:type="gramStart"/>
      <w:r w:rsidR="00BE4049">
        <w:rPr>
          <w:rFonts w:asciiTheme="majorBidi" w:hAnsiTheme="majorBidi" w:cstheme="majorBidi"/>
          <w:sz w:val="24"/>
          <w:szCs w:val="24"/>
        </w:rPr>
        <w:t>)</w:t>
      </w:r>
      <w:r w:rsidR="00DC7366" w:rsidRPr="00BE4049">
        <w:rPr>
          <w:rFonts w:asciiTheme="majorBidi" w:hAnsiTheme="majorBidi" w:cstheme="majorBidi"/>
          <w:sz w:val="24"/>
          <w:szCs w:val="24"/>
          <w:vertAlign w:val="superscript"/>
        </w:rPr>
        <w:t>21</w:t>
      </w:r>
      <w:proofErr w:type="gramEnd"/>
      <w:r w:rsidRPr="00BE4049">
        <w:rPr>
          <w:rFonts w:asciiTheme="majorBidi" w:hAnsiTheme="majorBidi" w:cstheme="majorBidi"/>
          <w:sz w:val="24"/>
          <w:szCs w:val="24"/>
        </w:rPr>
        <w:t xml:space="preserve">, </w:t>
      </w:r>
      <w:r w:rsidR="00222C23" w:rsidRPr="00BE4049">
        <w:rPr>
          <w:rFonts w:asciiTheme="majorBidi" w:hAnsiTheme="majorBidi" w:cstheme="majorBidi"/>
          <w:sz w:val="24"/>
          <w:szCs w:val="24"/>
        </w:rPr>
        <w:t>consists of nine items</w:t>
      </w:r>
      <w:r w:rsidRPr="00BE4049">
        <w:rPr>
          <w:rFonts w:asciiTheme="majorBidi" w:hAnsiTheme="majorBidi" w:cstheme="majorBidi"/>
          <w:sz w:val="24"/>
          <w:szCs w:val="24"/>
        </w:rPr>
        <w:t>.</w:t>
      </w:r>
      <w:r w:rsidR="00FB10D9">
        <w:rPr>
          <w:rFonts w:asciiTheme="majorBidi" w:hAnsiTheme="majorBidi" w:cstheme="majorBidi"/>
          <w:sz w:val="24"/>
          <w:szCs w:val="24"/>
        </w:rPr>
        <w:t xml:space="preserve"> High scores</w:t>
      </w:r>
      <w:r w:rsidR="000E7648" w:rsidRPr="00BE4049">
        <w:rPr>
          <w:rFonts w:asciiTheme="majorBidi" w:hAnsiTheme="majorBidi" w:cstheme="majorBidi"/>
          <w:sz w:val="24"/>
          <w:szCs w:val="24"/>
        </w:rPr>
        <w:t xml:space="preserve"> are suggestive of satisfaction with most areas of the body</w:t>
      </w:r>
      <w:r w:rsidR="00FB10D9">
        <w:rPr>
          <w:rFonts w:asciiTheme="majorBidi" w:hAnsiTheme="majorBidi" w:cstheme="majorBidi"/>
          <w:sz w:val="24"/>
          <w:szCs w:val="24"/>
        </w:rPr>
        <w:t>, while low scores indicate</w:t>
      </w:r>
      <w:r w:rsidR="000E7648" w:rsidRPr="00BE4049">
        <w:rPr>
          <w:rFonts w:asciiTheme="majorBidi" w:hAnsiTheme="majorBidi" w:cstheme="majorBidi"/>
          <w:sz w:val="24"/>
          <w:szCs w:val="24"/>
        </w:rPr>
        <w:t xml:space="preserve"> dissatisfaction with the size and appearance of several areas. </w:t>
      </w:r>
      <w:r w:rsidR="00314336" w:rsidRPr="00BE4049">
        <w:rPr>
          <w:rFonts w:asciiTheme="majorBidi" w:hAnsiTheme="majorBidi" w:cstheme="majorBidi"/>
          <w:sz w:val="24"/>
          <w:szCs w:val="24"/>
        </w:rPr>
        <w:t xml:space="preserve">The BASS has reported </w:t>
      </w:r>
      <w:r w:rsidR="00FB10D9">
        <w:rPr>
          <w:rFonts w:asciiTheme="majorBidi" w:hAnsiTheme="majorBidi" w:cstheme="majorBidi"/>
          <w:sz w:val="24"/>
          <w:szCs w:val="24"/>
        </w:rPr>
        <w:t>a reliability</w:t>
      </w:r>
      <w:r w:rsidR="00314336" w:rsidRPr="00BE4049">
        <w:rPr>
          <w:rFonts w:asciiTheme="majorBidi" w:hAnsiTheme="majorBidi" w:cstheme="majorBidi"/>
          <w:sz w:val="24"/>
          <w:szCs w:val="24"/>
        </w:rPr>
        <w:t xml:space="preserve"> coefficient </w:t>
      </w:r>
      <w:proofErr w:type="gramStart"/>
      <w:r w:rsidR="00314336" w:rsidRPr="00BE4049">
        <w:rPr>
          <w:rFonts w:asciiTheme="majorBidi" w:hAnsiTheme="majorBidi" w:cstheme="majorBidi"/>
          <w:sz w:val="24"/>
          <w:szCs w:val="24"/>
        </w:rPr>
        <w:t xml:space="preserve">of  </w:t>
      </w:r>
      <w:r w:rsidR="00A5538B" w:rsidRPr="00BE4049">
        <w:rPr>
          <w:rFonts w:asciiTheme="majorBidi" w:hAnsiTheme="majorBidi" w:cstheme="majorBidi"/>
          <w:sz w:val="24"/>
          <w:szCs w:val="24"/>
        </w:rPr>
        <w:t>0.73</w:t>
      </w:r>
      <w:proofErr w:type="gramEnd"/>
      <w:r w:rsidR="001A4800" w:rsidRPr="00BE4049">
        <w:rPr>
          <w:rFonts w:asciiTheme="majorBidi" w:hAnsiTheme="majorBidi" w:cstheme="majorBidi"/>
          <w:sz w:val="24"/>
          <w:szCs w:val="24"/>
        </w:rPr>
        <w:t xml:space="preserve"> for females and 0.77 for males</w:t>
      </w:r>
      <w:r w:rsidR="00A5538B" w:rsidRPr="00BE4049">
        <w:rPr>
          <w:rFonts w:asciiTheme="majorBidi" w:hAnsiTheme="majorBidi" w:cstheme="majorBidi"/>
          <w:sz w:val="24"/>
          <w:szCs w:val="24"/>
        </w:rPr>
        <w:t>.</w:t>
      </w:r>
    </w:p>
    <w:p w14:paraId="17FFD4E4" w14:textId="77777777" w:rsidR="001A4800" w:rsidRPr="00BE4049" w:rsidRDefault="001A4800" w:rsidP="00FB10D9">
      <w:pPr>
        <w:tabs>
          <w:tab w:val="left" w:pos="2750"/>
        </w:tabs>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Social Anxiety Scale</w:t>
      </w:r>
      <w:r w:rsidRPr="00BE4049">
        <w:rPr>
          <w:rFonts w:asciiTheme="majorBidi" w:hAnsiTheme="majorBidi" w:cstheme="majorBidi"/>
          <w:b/>
          <w:sz w:val="24"/>
          <w:szCs w:val="24"/>
        </w:rPr>
        <w:tab/>
      </w:r>
    </w:p>
    <w:p w14:paraId="4C96E586" w14:textId="7F84C832" w:rsidR="001A4800" w:rsidRPr="00BE4049" w:rsidRDefault="001A4800" w:rsidP="00FB10D9">
      <w:pPr>
        <w:tabs>
          <w:tab w:val="left" w:pos="2750"/>
        </w:tabs>
        <w:spacing w:line="360" w:lineRule="auto"/>
        <w:jc w:val="both"/>
        <w:rPr>
          <w:rFonts w:asciiTheme="majorBidi" w:hAnsiTheme="majorBidi" w:cstheme="majorBidi"/>
          <w:sz w:val="24"/>
          <w:szCs w:val="24"/>
        </w:rPr>
      </w:pPr>
      <w:r w:rsidRPr="00BE4049">
        <w:rPr>
          <w:rFonts w:asciiTheme="majorBidi" w:hAnsiTheme="majorBidi" w:cstheme="majorBidi"/>
          <w:sz w:val="24"/>
          <w:szCs w:val="24"/>
        </w:rPr>
        <w:t>It is the</w:t>
      </w:r>
      <w:r w:rsidR="00072591" w:rsidRPr="00BE4049">
        <w:rPr>
          <w:rFonts w:asciiTheme="majorBidi" w:hAnsiTheme="majorBidi" w:cstheme="majorBidi"/>
          <w:sz w:val="24"/>
          <w:szCs w:val="24"/>
        </w:rPr>
        <w:t xml:space="preserve"> six item</w:t>
      </w:r>
      <w:r w:rsidRPr="00BE4049">
        <w:rPr>
          <w:rFonts w:asciiTheme="majorBidi" w:hAnsiTheme="majorBidi" w:cstheme="majorBidi"/>
          <w:sz w:val="24"/>
          <w:szCs w:val="24"/>
        </w:rPr>
        <w:t xml:space="preserve"> subscale from </w:t>
      </w:r>
      <w:r w:rsidR="00FB10D9">
        <w:rPr>
          <w:rFonts w:asciiTheme="majorBidi" w:hAnsiTheme="majorBidi" w:cstheme="majorBidi"/>
          <w:iCs/>
          <w:sz w:val="24"/>
          <w:szCs w:val="24"/>
          <w:shd w:val="clear" w:color="auto" w:fill="FFFFFF"/>
        </w:rPr>
        <w:t>the revised</w:t>
      </w:r>
      <w:r w:rsidRPr="00BE4049">
        <w:rPr>
          <w:rFonts w:asciiTheme="majorBidi" w:hAnsiTheme="majorBidi" w:cstheme="majorBidi"/>
          <w:iCs/>
          <w:sz w:val="24"/>
          <w:szCs w:val="24"/>
          <w:shd w:val="clear" w:color="auto" w:fill="FFFFFF"/>
        </w:rPr>
        <w:t xml:space="preserve"> version of </w:t>
      </w:r>
      <w:r w:rsidRPr="00BE4049">
        <w:rPr>
          <w:rFonts w:asciiTheme="majorBidi" w:hAnsiTheme="majorBidi" w:cstheme="majorBidi"/>
          <w:sz w:val="24"/>
          <w:szCs w:val="24"/>
        </w:rPr>
        <w:t xml:space="preserve">The </w:t>
      </w:r>
      <w:r w:rsidRPr="00BE4049">
        <w:rPr>
          <w:rFonts w:asciiTheme="majorBidi" w:hAnsiTheme="majorBidi" w:cstheme="majorBidi"/>
          <w:iCs/>
          <w:sz w:val="24"/>
          <w:szCs w:val="24"/>
          <w:shd w:val="clear" w:color="auto" w:fill="FFFFFF"/>
        </w:rPr>
        <w:t>Self-Consciousness Scale</w:t>
      </w:r>
      <w:r w:rsidR="00DC7366" w:rsidRPr="00BE4049">
        <w:rPr>
          <w:rFonts w:asciiTheme="majorBidi" w:hAnsiTheme="majorBidi" w:cstheme="majorBidi"/>
          <w:iCs/>
          <w:sz w:val="24"/>
          <w:szCs w:val="24"/>
          <w:shd w:val="clear" w:color="auto" w:fill="FFFFFF"/>
          <w:vertAlign w:val="superscript"/>
        </w:rPr>
        <w:t>22</w:t>
      </w:r>
      <w:r w:rsidRPr="00BE4049">
        <w:rPr>
          <w:rFonts w:asciiTheme="majorBidi" w:hAnsiTheme="majorBidi" w:cstheme="majorBidi"/>
          <w:iCs/>
          <w:sz w:val="24"/>
          <w:szCs w:val="24"/>
          <w:shd w:val="clear" w:color="auto" w:fill="FFFFFF"/>
        </w:rPr>
        <w:t xml:space="preserve">, </w:t>
      </w:r>
      <w:r w:rsidR="009233FB" w:rsidRPr="00BE4049">
        <w:rPr>
          <w:rFonts w:asciiTheme="majorBidi" w:hAnsiTheme="majorBidi" w:cstheme="majorBidi"/>
          <w:iCs/>
          <w:sz w:val="24"/>
          <w:szCs w:val="24"/>
          <w:shd w:val="clear" w:color="auto" w:fill="FFFFFF"/>
        </w:rPr>
        <w:t>serve</w:t>
      </w:r>
      <w:r w:rsidR="003F471D" w:rsidRPr="00BE4049">
        <w:rPr>
          <w:rFonts w:asciiTheme="majorBidi" w:hAnsiTheme="majorBidi" w:cstheme="majorBidi"/>
          <w:iCs/>
          <w:sz w:val="24"/>
          <w:szCs w:val="24"/>
          <w:shd w:val="clear" w:color="auto" w:fill="FFFFFF"/>
        </w:rPr>
        <w:t xml:space="preserve">d to </w:t>
      </w:r>
      <w:r w:rsidR="00FB10D9" w:rsidRPr="00BE4049">
        <w:rPr>
          <w:rFonts w:asciiTheme="majorBidi" w:hAnsiTheme="majorBidi" w:cstheme="majorBidi"/>
          <w:iCs/>
          <w:sz w:val="24"/>
          <w:szCs w:val="24"/>
          <w:shd w:val="clear" w:color="auto" w:fill="FFFFFF"/>
        </w:rPr>
        <w:t>assess</w:t>
      </w:r>
      <w:r w:rsidR="003F471D" w:rsidRPr="00BE4049">
        <w:rPr>
          <w:rFonts w:asciiTheme="majorBidi" w:hAnsiTheme="majorBidi" w:cstheme="majorBidi"/>
          <w:iCs/>
          <w:sz w:val="24"/>
          <w:szCs w:val="24"/>
          <w:shd w:val="clear" w:color="auto" w:fill="FFFFFF"/>
        </w:rPr>
        <w:t xml:space="preserve"> the fear of being </w:t>
      </w:r>
      <w:r w:rsidR="005176A7" w:rsidRPr="00BE4049">
        <w:rPr>
          <w:rFonts w:asciiTheme="majorBidi" w:hAnsiTheme="majorBidi" w:cstheme="majorBidi"/>
          <w:iCs/>
          <w:sz w:val="24"/>
          <w:szCs w:val="24"/>
          <w:shd w:val="clear" w:color="auto" w:fill="FFFFFF"/>
        </w:rPr>
        <w:t xml:space="preserve">negatively </w:t>
      </w:r>
      <w:r w:rsidR="003F471D" w:rsidRPr="00BE4049">
        <w:rPr>
          <w:rFonts w:asciiTheme="majorBidi" w:hAnsiTheme="majorBidi" w:cstheme="majorBidi"/>
          <w:iCs/>
          <w:sz w:val="24"/>
          <w:szCs w:val="24"/>
          <w:shd w:val="clear" w:color="auto" w:fill="FFFFFF"/>
        </w:rPr>
        <w:t>evaluated by others</w:t>
      </w:r>
      <w:r w:rsidR="005176A7" w:rsidRPr="00BE4049">
        <w:rPr>
          <w:rFonts w:asciiTheme="majorBidi" w:hAnsiTheme="majorBidi" w:cstheme="majorBidi"/>
          <w:iCs/>
          <w:sz w:val="24"/>
          <w:szCs w:val="24"/>
          <w:shd w:val="clear" w:color="auto" w:fill="FFFFFF"/>
        </w:rPr>
        <w:t xml:space="preserve"> and concerns related to </w:t>
      </w:r>
      <w:r w:rsidR="00FB10D9" w:rsidRPr="00BE4049">
        <w:rPr>
          <w:rFonts w:asciiTheme="majorBidi" w:hAnsiTheme="majorBidi" w:cstheme="majorBidi"/>
          <w:iCs/>
          <w:sz w:val="24"/>
          <w:szCs w:val="24"/>
          <w:shd w:val="clear" w:color="auto" w:fill="FFFFFF"/>
        </w:rPr>
        <w:t>self-presentations</w:t>
      </w:r>
      <w:r w:rsidR="007C453B" w:rsidRPr="00BE4049">
        <w:rPr>
          <w:rFonts w:asciiTheme="majorBidi" w:hAnsiTheme="majorBidi" w:cstheme="majorBidi"/>
          <w:iCs/>
          <w:sz w:val="24"/>
          <w:szCs w:val="24"/>
          <w:shd w:val="clear" w:color="auto" w:fill="FFFFFF"/>
        </w:rPr>
        <w:t>. The subscale</w:t>
      </w:r>
      <w:r w:rsidR="009233FB" w:rsidRPr="00BE4049">
        <w:rPr>
          <w:rFonts w:asciiTheme="majorBidi" w:hAnsiTheme="majorBidi" w:cstheme="majorBidi"/>
          <w:iCs/>
          <w:sz w:val="24"/>
          <w:szCs w:val="24"/>
          <w:shd w:val="clear" w:color="auto" w:fill="FFFFFF"/>
        </w:rPr>
        <w:t xml:space="preserve"> had an internal consistency of α0</w:t>
      </w:r>
      <w:r w:rsidR="009233FB" w:rsidRPr="00BE4049">
        <w:rPr>
          <w:rFonts w:asciiTheme="majorBidi" w:hAnsiTheme="majorBidi" w:cstheme="majorBidi"/>
          <w:sz w:val="24"/>
          <w:szCs w:val="24"/>
        </w:rPr>
        <w:t>.79.</w:t>
      </w:r>
    </w:p>
    <w:p w14:paraId="53F03672" w14:textId="77777777" w:rsidR="00394BAC" w:rsidRPr="00BE4049" w:rsidRDefault="00394BAC" w:rsidP="00FB10D9">
      <w:pPr>
        <w:tabs>
          <w:tab w:val="left" w:pos="2750"/>
        </w:tabs>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Patient Health Questionnaire (PHQ-9)</w:t>
      </w:r>
    </w:p>
    <w:p w14:paraId="41659B6A" w14:textId="77777777" w:rsidR="00394BAC" w:rsidRPr="00BE4049" w:rsidRDefault="00394BAC" w:rsidP="00FB10D9">
      <w:pPr>
        <w:tabs>
          <w:tab w:val="left" w:pos="2750"/>
        </w:tabs>
        <w:spacing w:line="360" w:lineRule="auto"/>
        <w:jc w:val="both"/>
        <w:rPr>
          <w:rFonts w:asciiTheme="majorBidi" w:hAnsiTheme="majorBidi" w:cstheme="majorBidi"/>
          <w:sz w:val="24"/>
          <w:szCs w:val="24"/>
          <w:shd w:val="clear" w:color="auto" w:fill="FFFFFF"/>
        </w:rPr>
      </w:pPr>
      <w:r w:rsidRPr="00BE4049">
        <w:rPr>
          <w:rFonts w:asciiTheme="majorBidi" w:hAnsiTheme="majorBidi" w:cstheme="majorBidi"/>
          <w:sz w:val="24"/>
          <w:szCs w:val="24"/>
          <w:shd w:val="clear" w:color="auto" w:fill="FFFFFF"/>
        </w:rPr>
        <w:t xml:space="preserve">The </w:t>
      </w:r>
      <w:r w:rsidRPr="00BE4049">
        <w:rPr>
          <w:rFonts w:asciiTheme="majorBidi" w:hAnsiTheme="majorBidi" w:cstheme="majorBidi"/>
          <w:sz w:val="24"/>
          <w:szCs w:val="24"/>
        </w:rPr>
        <w:t>Patient Health Questionnaire (PHQ-9)</w:t>
      </w:r>
      <w:r w:rsidR="002177C6" w:rsidRPr="00BE4049">
        <w:rPr>
          <w:rFonts w:asciiTheme="majorBidi" w:hAnsiTheme="majorBidi" w:cstheme="majorBidi"/>
          <w:sz w:val="24"/>
          <w:szCs w:val="24"/>
          <w:shd w:val="clear" w:color="auto" w:fill="FFFFFF"/>
        </w:rPr>
        <w:t xml:space="preserve"> consists of </w:t>
      </w:r>
      <w:r w:rsidRPr="00BE4049">
        <w:rPr>
          <w:rFonts w:asciiTheme="majorBidi" w:hAnsiTheme="majorBidi" w:cstheme="majorBidi"/>
          <w:sz w:val="24"/>
          <w:szCs w:val="24"/>
          <w:shd w:val="clear" w:color="auto" w:fill="FFFFFF"/>
        </w:rPr>
        <w:t>n</w:t>
      </w:r>
      <w:r w:rsidR="002177C6" w:rsidRPr="00BE4049">
        <w:rPr>
          <w:rFonts w:asciiTheme="majorBidi" w:hAnsiTheme="majorBidi" w:cstheme="majorBidi"/>
          <w:sz w:val="24"/>
          <w:szCs w:val="24"/>
          <w:shd w:val="clear" w:color="auto" w:fill="FFFFFF"/>
        </w:rPr>
        <w:t>ine</w:t>
      </w:r>
      <w:r w:rsidRPr="00BE4049">
        <w:rPr>
          <w:rFonts w:asciiTheme="majorBidi" w:hAnsiTheme="majorBidi" w:cstheme="majorBidi"/>
          <w:sz w:val="24"/>
          <w:szCs w:val="24"/>
          <w:shd w:val="clear" w:color="auto" w:fill="FFFFFF"/>
        </w:rPr>
        <w:t xml:space="preserve"> items assessing depressive mood over the past</w:t>
      </w:r>
      <w:r w:rsidR="002177C6" w:rsidRPr="00BE4049">
        <w:rPr>
          <w:rFonts w:asciiTheme="majorBidi" w:hAnsiTheme="majorBidi" w:cstheme="majorBidi"/>
          <w:sz w:val="24"/>
          <w:szCs w:val="24"/>
          <w:shd w:val="clear" w:color="auto" w:fill="FFFFFF"/>
        </w:rPr>
        <w:t xml:space="preserve"> two</w:t>
      </w:r>
      <w:r w:rsidRPr="00BE4049">
        <w:rPr>
          <w:rFonts w:asciiTheme="majorBidi" w:hAnsiTheme="majorBidi" w:cstheme="majorBidi"/>
          <w:sz w:val="24"/>
          <w:szCs w:val="24"/>
          <w:shd w:val="clear" w:color="auto" w:fill="FFFFFF"/>
        </w:rPr>
        <w:t xml:space="preserve"> week</w:t>
      </w:r>
      <w:r w:rsidR="002177C6" w:rsidRPr="00BE4049">
        <w:rPr>
          <w:rFonts w:asciiTheme="majorBidi" w:hAnsiTheme="majorBidi" w:cstheme="majorBidi"/>
          <w:sz w:val="24"/>
          <w:szCs w:val="24"/>
          <w:shd w:val="clear" w:color="auto" w:fill="FFFFFF"/>
        </w:rPr>
        <w:t>s</w:t>
      </w:r>
      <w:r w:rsidRPr="00BE4049">
        <w:rPr>
          <w:rFonts w:asciiTheme="majorBidi" w:hAnsiTheme="majorBidi" w:cstheme="majorBidi"/>
          <w:sz w:val="24"/>
          <w:szCs w:val="24"/>
          <w:shd w:val="clear" w:color="auto" w:fill="FFFFFF"/>
        </w:rPr>
        <w:t xml:space="preserve"> on a 4-point Liker</w:t>
      </w:r>
      <w:r w:rsidR="002177C6" w:rsidRPr="00BE4049">
        <w:rPr>
          <w:rFonts w:asciiTheme="majorBidi" w:hAnsiTheme="majorBidi" w:cstheme="majorBidi"/>
          <w:sz w:val="24"/>
          <w:szCs w:val="24"/>
          <w:shd w:val="clear" w:color="auto" w:fill="FFFFFF"/>
        </w:rPr>
        <w:t>t scale (0 = never to 3 = nearly every day</w:t>
      </w:r>
      <w:r w:rsidRPr="00BE4049">
        <w:rPr>
          <w:rFonts w:asciiTheme="majorBidi" w:hAnsiTheme="majorBidi" w:cstheme="majorBidi"/>
          <w:sz w:val="24"/>
          <w:szCs w:val="24"/>
          <w:shd w:val="clear" w:color="auto" w:fill="FFFFFF"/>
        </w:rPr>
        <w:t>).</w:t>
      </w:r>
      <w:r w:rsidR="009C7280" w:rsidRPr="00BE4049">
        <w:rPr>
          <w:rFonts w:asciiTheme="majorBidi" w:hAnsiTheme="majorBidi" w:cstheme="majorBidi"/>
          <w:sz w:val="24"/>
          <w:szCs w:val="24"/>
        </w:rPr>
        <w:t xml:space="preserve"> The recommended cut-off points were as follows: normal/minimal (0–4), mild (5–9), moderate (10–14), moderately sev</w:t>
      </w:r>
      <w:r w:rsidR="00642A3B" w:rsidRPr="00BE4049">
        <w:rPr>
          <w:rFonts w:asciiTheme="majorBidi" w:hAnsiTheme="majorBidi" w:cstheme="majorBidi"/>
          <w:sz w:val="24"/>
          <w:szCs w:val="24"/>
        </w:rPr>
        <w:t>ere (15–19), and severe (20–27)</w:t>
      </w:r>
      <w:r w:rsidR="00642A3B" w:rsidRPr="00BE4049">
        <w:rPr>
          <w:rFonts w:asciiTheme="majorBidi" w:hAnsiTheme="majorBidi" w:cstheme="majorBidi"/>
          <w:sz w:val="24"/>
          <w:szCs w:val="24"/>
          <w:vertAlign w:val="superscript"/>
        </w:rPr>
        <w:t xml:space="preserve"> </w:t>
      </w:r>
      <w:r w:rsidR="00642A3B" w:rsidRPr="00BE4049">
        <w:rPr>
          <w:rFonts w:asciiTheme="majorBidi" w:hAnsiTheme="majorBidi" w:cstheme="majorBidi"/>
          <w:sz w:val="24"/>
          <w:szCs w:val="24"/>
          <w:shd w:val="clear" w:color="auto" w:fill="FFFFFF"/>
        </w:rPr>
        <w:t>.</w:t>
      </w:r>
      <w:r w:rsidR="006B6BFA" w:rsidRPr="00BE4049">
        <w:rPr>
          <w:rFonts w:asciiTheme="majorBidi" w:hAnsiTheme="majorBidi" w:cstheme="majorBidi"/>
          <w:sz w:val="24"/>
          <w:szCs w:val="24"/>
          <w:shd w:val="clear" w:color="auto" w:fill="FFFFFF"/>
        </w:rPr>
        <w:t>T</w:t>
      </w:r>
      <w:r w:rsidR="00211993" w:rsidRPr="00BE4049">
        <w:rPr>
          <w:rFonts w:asciiTheme="majorBidi" w:hAnsiTheme="majorBidi" w:cstheme="majorBidi"/>
          <w:sz w:val="24"/>
          <w:szCs w:val="24"/>
          <w:shd w:val="clear" w:color="auto" w:fill="FFFFFF"/>
        </w:rPr>
        <w:t xml:space="preserve">he </w:t>
      </w:r>
      <w:r w:rsidRPr="00BE4049">
        <w:rPr>
          <w:rFonts w:asciiTheme="majorBidi" w:hAnsiTheme="majorBidi" w:cstheme="majorBidi"/>
          <w:sz w:val="24"/>
          <w:szCs w:val="24"/>
          <w:shd w:val="clear" w:color="auto" w:fill="FFFFFF"/>
        </w:rPr>
        <w:t xml:space="preserve">internal consistency </w:t>
      </w:r>
      <w:r w:rsidR="00211993" w:rsidRPr="00BE4049">
        <w:rPr>
          <w:rFonts w:asciiTheme="majorBidi" w:hAnsiTheme="majorBidi" w:cstheme="majorBidi"/>
          <w:sz w:val="24"/>
          <w:szCs w:val="24"/>
          <w:shd w:val="clear" w:color="auto" w:fill="FFFFFF"/>
        </w:rPr>
        <w:t xml:space="preserve">of the scale was </w:t>
      </w:r>
      <w:r w:rsidRPr="00BE4049">
        <w:rPr>
          <w:rFonts w:asciiTheme="majorBidi" w:hAnsiTheme="majorBidi" w:cstheme="majorBidi"/>
          <w:sz w:val="24"/>
          <w:szCs w:val="24"/>
          <w:shd w:val="clear" w:color="auto" w:fill="FFFFFF"/>
        </w:rPr>
        <w:t>α = .88</w:t>
      </w:r>
    </w:p>
    <w:p w14:paraId="72080FD7" w14:textId="77777777" w:rsidR="009E14B4" w:rsidRPr="00BE4049" w:rsidRDefault="009E14B4" w:rsidP="00BE4049">
      <w:pPr>
        <w:spacing w:line="360" w:lineRule="auto"/>
        <w:ind w:left="720"/>
        <w:jc w:val="both"/>
        <w:rPr>
          <w:rFonts w:asciiTheme="majorBidi" w:hAnsiTheme="majorBidi" w:cstheme="majorBidi"/>
          <w:b/>
          <w:sz w:val="24"/>
          <w:szCs w:val="24"/>
          <w:shd w:val="clear" w:color="auto" w:fill="FFFFFF"/>
        </w:rPr>
      </w:pPr>
    </w:p>
    <w:p w14:paraId="3A549F3F" w14:textId="77777777" w:rsidR="002264D9" w:rsidRPr="00BE4049" w:rsidRDefault="002264D9" w:rsidP="00FB10D9">
      <w:pPr>
        <w:spacing w:line="360" w:lineRule="auto"/>
        <w:jc w:val="both"/>
        <w:rPr>
          <w:rFonts w:asciiTheme="majorBidi" w:hAnsiTheme="majorBidi" w:cstheme="majorBidi"/>
          <w:b/>
          <w:sz w:val="24"/>
          <w:szCs w:val="24"/>
          <w:shd w:val="clear" w:color="auto" w:fill="FFFFFF"/>
        </w:rPr>
      </w:pPr>
      <w:r w:rsidRPr="00BE4049">
        <w:rPr>
          <w:rFonts w:asciiTheme="majorBidi" w:hAnsiTheme="majorBidi" w:cstheme="majorBidi"/>
          <w:b/>
          <w:sz w:val="24"/>
          <w:szCs w:val="24"/>
          <w:shd w:val="clear" w:color="auto" w:fill="FFFFFF"/>
        </w:rPr>
        <w:t>Procedure</w:t>
      </w:r>
    </w:p>
    <w:p w14:paraId="0B87FED6" w14:textId="7F0EE721" w:rsidR="002B3DB1" w:rsidRPr="00BE4049" w:rsidRDefault="00B62C7A" w:rsidP="00FB10D9">
      <w:pPr>
        <w:spacing w:line="360" w:lineRule="auto"/>
        <w:jc w:val="both"/>
        <w:rPr>
          <w:rFonts w:asciiTheme="majorBidi" w:hAnsiTheme="majorBidi" w:cstheme="majorBidi"/>
          <w:sz w:val="24"/>
          <w:szCs w:val="24"/>
          <w:shd w:val="clear" w:color="auto" w:fill="FFFFFF"/>
        </w:rPr>
      </w:pPr>
      <w:r w:rsidRPr="00BE4049">
        <w:rPr>
          <w:rFonts w:asciiTheme="majorBidi" w:hAnsiTheme="majorBidi" w:cstheme="majorBidi"/>
          <w:sz w:val="24"/>
          <w:szCs w:val="24"/>
        </w:rPr>
        <w:lastRenderedPageBreak/>
        <w:t>The sample population consisted of students from various schools, colleges, and universities in Karachi. The selection of these educational institutions was based on convenience. In the initial phase of the study, the purpose of the study was explained to the concerned authorities of the institutes. Participants of age ranges 15-20 years were approached. After explaining the aim of conducting the study was presented to them and informed consent was taken. In case of the adults,</w:t>
      </w:r>
      <w:r w:rsidRPr="00BE4049">
        <w:rPr>
          <w:rFonts w:asciiTheme="majorBidi" w:hAnsiTheme="majorBidi" w:cstheme="majorBidi"/>
          <w:sz w:val="24"/>
          <w:szCs w:val="24"/>
          <w:shd w:val="clear" w:color="auto" w:fill="FFFFFF"/>
        </w:rPr>
        <w:t xml:space="preserve"> written consent was taken from the participants themselves whereas, in case of minor’s consent was taken from the institutional authorities. After taking informed consent, the participants were ensured about </w:t>
      </w:r>
      <w:r w:rsidR="00FB10D9">
        <w:rPr>
          <w:rFonts w:asciiTheme="majorBidi" w:hAnsiTheme="majorBidi" w:cstheme="majorBidi"/>
          <w:sz w:val="24"/>
          <w:szCs w:val="24"/>
          <w:shd w:val="clear" w:color="auto" w:fill="FFFFFF"/>
        </w:rPr>
        <w:t>the</w:t>
      </w:r>
      <w:r w:rsidRPr="00BE4049">
        <w:rPr>
          <w:rFonts w:asciiTheme="majorBidi" w:hAnsiTheme="majorBidi" w:cstheme="majorBidi"/>
          <w:sz w:val="24"/>
          <w:szCs w:val="24"/>
          <w:shd w:val="clear" w:color="auto" w:fill="FFFFFF"/>
        </w:rPr>
        <w:t xml:space="preserve"> rights related to the privacy of the data. Following this, participants were asked to fill the survey forms. Questionnaires were administered in groups. Participants were allowed to ask </w:t>
      </w:r>
      <w:r w:rsidR="00FB10D9">
        <w:rPr>
          <w:rFonts w:asciiTheme="majorBidi" w:hAnsiTheme="majorBidi" w:cstheme="majorBidi"/>
          <w:sz w:val="24"/>
          <w:szCs w:val="24"/>
          <w:shd w:val="clear" w:color="auto" w:fill="FFFFFF"/>
        </w:rPr>
        <w:t>questions</w:t>
      </w:r>
      <w:r w:rsidRPr="00BE4049">
        <w:rPr>
          <w:rFonts w:asciiTheme="majorBidi" w:hAnsiTheme="majorBidi" w:cstheme="majorBidi"/>
          <w:sz w:val="24"/>
          <w:szCs w:val="24"/>
          <w:shd w:val="clear" w:color="auto" w:fill="FFFFFF"/>
        </w:rPr>
        <w:t xml:space="preserve"> regarding the questionnaire during the administration procedure.</w:t>
      </w:r>
    </w:p>
    <w:p w14:paraId="2576883F" w14:textId="3596149F" w:rsidR="00293D66" w:rsidRPr="00BE4049" w:rsidRDefault="00293D66" w:rsidP="00FB10D9">
      <w:pPr>
        <w:spacing w:line="360" w:lineRule="auto"/>
        <w:jc w:val="both"/>
        <w:rPr>
          <w:rFonts w:asciiTheme="majorBidi" w:hAnsiTheme="majorBidi" w:cstheme="majorBidi"/>
          <w:sz w:val="24"/>
          <w:szCs w:val="24"/>
          <w:shd w:val="clear" w:color="auto" w:fill="FFFFFF"/>
        </w:rPr>
      </w:pPr>
      <w:r w:rsidRPr="00BE4049">
        <w:rPr>
          <w:rFonts w:asciiTheme="majorBidi" w:hAnsiTheme="majorBidi" w:cstheme="majorBidi"/>
          <w:sz w:val="24"/>
          <w:szCs w:val="24"/>
        </w:rPr>
        <w:t>Statistical analyses were calculated using SPSS Statistics 21.0 (IBM Corporation, 2012). Descriptive results are reported as means and S</w:t>
      </w:r>
      <w:r w:rsidR="00D958C2" w:rsidRPr="00BE4049">
        <w:rPr>
          <w:rFonts w:asciiTheme="majorBidi" w:hAnsiTheme="majorBidi" w:cstheme="majorBidi"/>
          <w:sz w:val="24"/>
          <w:szCs w:val="24"/>
        </w:rPr>
        <w:t xml:space="preserve">tandard </w:t>
      </w:r>
      <w:r w:rsidRPr="00BE4049">
        <w:rPr>
          <w:rFonts w:asciiTheme="majorBidi" w:hAnsiTheme="majorBidi" w:cstheme="majorBidi"/>
          <w:sz w:val="24"/>
          <w:szCs w:val="24"/>
        </w:rPr>
        <w:t>D</w:t>
      </w:r>
      <w:r w:rsidR="00D958C2" w:rsidRPr="00BE4049">
        <w:rPr>
          <w:rFonts w:asciiTheme="majorBidi" w:hAnsiTheme="majorBidi" w:cstheme="majorBidi"/>
          <w:sz w:val="24"/>
          <w:szCs w:val="24"/>
        </w:rPr>
        <w:t>eviation</w:t>
      </w:r>
      <w:r w:rsidRPr="00BE4049">
        <w:rPr>
          <w:rFonts w:asciiTheme="majorBidi" w:hAnsiTheme="majorBidi" w:cstheme="majorBidi"/>
          <w:sz w:val="24"/>
          <w:szCs w:val="24"/>
        </w:rPr>
        <w:t xml:space="preserve">s for the variables along with it, independent t test was applied to compare the level of body dissatisfaction, social anxiety and depression between participants with disturbed eating attitude and normal eating. Pearson correlation coefficients were conducted prior to using regression analyses. Correlations were two-tailed, and P-values ≤ 0.05 were considered significant. The principal data analysis technique of sequential mediation was used in order to test the role of social anxiety and </w:t>
      </w:r>
      <w:r w:rsidR="00FB10D9">
        <w:rPr>
          <w:rFonts w:asciiTheme="majorBidi" w:hAnsiTheme="majorBidi" w:cstheme="majorBidi"/>
          <w:sz w:val="24"/>
          <w:szCs w:val="24"/>
        </w:rPr>
        <w:t xml:space="preserve">depression </w:t>
      </w:r>
      <w:r w:rsidRPr="00BE4049">
        <w:rPr>
          <w:rFonts w:asciiTheme="majorBidi" w:hAnsiTheme="majorBidi" w:cstheme="majorBidi"/>
          <w:sz w:val="24"/>
          <w:szCs w:val="24"/>
        </w:rPr>
        <w:t xml:space="preserve">mediating in serial, between body dissatisfaction and eating disorder. SPSS macro PROCESS V3.3 by Andrew F. Hayes (model 6), two mediators with a 95% bias corrected confidence interval (CI) and 5,000 bootstrapped </w:t>
      </w:r>
      <w:r w:rsidR="00FB10D9">
        <w:rPr>
          <w:rFonts w:asciiTheme="majorBidi" w:hAnsiTheme="majorBidi" w:cstheme="majorBidi"/>
          <w:sz w:val="24"/>
          <w:szCs w:val="24"/>
        </w:rPr>
        <w:t>re-samples</w:t>
      </w:r>
      <w:r w:rsidRPr="00BE4049">
        <w:rPr>
          <w:rFonts w:asciiTheme="majorBidi" w:hAnsiTheme="majorBidi" w:cstheme="majorBidi"/>
          <w:sz w:val="24"/>
          <w:szCs w:val="24"/>
        </w:rPr>
        <w:t xml:space="preserve">. Furthermore, possible indirect effects between body dissatisfaction (X) and disturbed eating attitude (Y) has been evaluated to estimate the direct effect of X on Y </w:t>
      </w:r>
      <w:r w:rsidR="00FB10D9" w:rsidRPr="00BE4049">
        <w:rPr>
          <w:rFonts w:asciiTheme="majorBidi" w:hAnsiTheme="majorBidi" w:cstheme="majorBidi"/>
          <w:sz w:val="24"/>
          <w:szCs w:val="24"/>
        </w:rPr>
        <w:t>i.e., the</w:t>
      </w:r>
      <w:r w:rsidRPr="00BE4049">
        <w:rPr>
          <w:rFonts w:asciiTheme="majorBidi" w:hAnsiTheme="majorBidi" w:cstheme="majorBidi"/>
          <w:sz w:val="24"/>
          <w:szCs w:val="24"/>
        </w:rPr>
        <w:t xml:space="preserve"> specific indirect effect through social anxiety (M1) and depression (M2) respectively and in serial. The total indirect effect along with the all estimated paths for serial mediation are explained in table 3 and figure 1.</w:t>
      </w:r>
    </w:p>
    <w:p w14:paraId="5A3AFE53" w14:textId="77777777" w:rsidR="002F53F3" w:rsidRDefault="002F53F3" w:rsidP="002F53F3">
      <w:pPr>
        <w:tabs>
          <w:tab w:val="left" w:pos="2160"/>
        </w:tabs>
        <w:spacing w:after="0" w:line="360" w:lineRule="auto"/>
        <w:rPr>
          <w:rFonts w:asciiTheme="majorBidi" w:hAnsiTheme="majorBidi" w:cstheme="majorBidi"/>
          <w:b/>
          <w:sz w:val="24"/>
          <w:szCs w:val="24"/>
        </w:rPr>
      </w:pPr>
    </w:p>
    <w:p w14:paraId="1F03D2EF" w14:textId="77777777" w:rsidR="002F53F3" w:rsidRDefault="002F53F3" w:rsidP="002F53F3">
      <w:pPr>
        <w:tabs>
          <w:tab w:val="left" w:pos="2160"/>
        </w:tabs>
        <w:spacing w:after="0" w:line="360" w:lineRule="auto"/>
        <w:rPr>
          <w:rFonts w:asciiTheme="majorBidi" w:hAnsiTheme="majorBidi" w:cstheme="majorBidi"/>
          <w:b/>
          <w:sz w:val="24"/>
          <w:szCs w:val="24"/>
        </w:rPr>
      </w:pPr>
    </w:p>
    <w:p w14:paraId="0D95E0E4" w14:textId="77777777" w:rsidR="002F53F3" w:rsidRDefault="002F53F3" w:rsidP="002F53F3">
      <w:pPr>
        <w:tabs>
          <w:tab w:val="left" w:pos="2160"/>
        </w:tabs>
        <w:spacing w:after="0" w:line="360" w:lineRule="auto"/>
        <w:rPr>
          <w:rFonts w:asciiTheme="majorBidi" w:hAnsiTheme="majorBidi" w:cstheme="majorBidi"/>
          <w:b/>
          <w:sz w:val="24"/>
          <w:szCs w:val="24"/>
        </w:rPr>
      </w:pPr>
    </w:p>
    <w:p w14:paraId="63F4676A" w14:textId="77777777" w:rsidR="002F53F3" w:rsidRDefault="002F53F3" w:rsidP="002F53F3">
      <w:pPr>
        <w:tabs>
          <w:tab w:val="left" w:pos="2160"/>
        </w:tabs>
        <w:spacing w:after="0" w:line="360" w:lineRule="auto"/>
        <w:rPr>
          <w:rFonts w:asciiTheme="majorBidi" w:hAnsiTheme="majorBidi" w:cstheme="majorBidi"/>
          <w:b/>
          <w:sz w:val="24"/>
          <w:szCs w:val="24"/>
        </w:rPr>
      </w:pPr>
    </w:p>
    <w:p w14:paraId="01A9563A" w14:textId="77777777" w:rsidR="002F53F3" w:rsidRDefault="002F53F3" w:rsidP="002F53F3">
      <w:pPr>
        <w:tabs>
          <w:tab w:val="left" w:pos="2160"/>
        </w:tabs>
        <w:spacing w:after="0" w:line="360" w:lineRule="auto"/>
        <w:rPr>
          <w:rFonts w:asciiTheme="majorBidi" w:hAnsiTheme="majorBidi" w:cstheme="majorBidi"/>
          <w:b/>
          <w:sz w:val="24"/>
          <w:szCs w:val="24"/>
        </w:rPr>
      </w:pPr>
    </w:p>
    <w:p w14:paraId="4F55AF47" w14:textId="32304A90" w:rsidR="005F0245" w:rsidRPr="00BE4049" w:rsidRDefault="00293D66" w:rsidP="002F53F3">
      <w:pPr>
        <w:tabs>
          <w:tab w:val="left" w:pos="2160"/>
        </w:tabs>
        <w:spacing w:after="0" w:line="360" w:lineRule="auto"/>
        <w:rPr>
          <w:rFonts w:asciiTheme="majorBidi" w:hAnsiTheme="majorBidi" w:cstheme="majorBidi"/>
          <w:sz w:val="24"/>
          <w:szCs w:val="24"/>
        </w:rPr>
      </w:pPr>
      <w:r w:rsidRPr="00BE4049">
        <w:rPr>
          <w:rFonts w:asciiTheme="majorBidi" w:hAnsiTheme="majorBidi" w:cstheme="majorBidi"/>
          <w:b/>
          <w:sz w:val="24"/>
          <w:szCs w:val="24"/>
        </w:rPr>
        <w:lastRenderedPageBreak/>
        <w:t>Table 1</w:t>
      </w:r>
      <w:r w:rsidRPr="00BE4049">
        <w:rPr>
          <w:rFonts w:asciiTheme="majorBidi" w:hAnsiTheme="majorBidi" w:cstheme="majorBidi"/>
          <w:sz w:val="24"/>
          <w:szCs w:val="24"/>
        </w:rPr>
        <w:t xml:space="preserve"> </w:t>
      </w:r>
    </w:p>
    <w:p w14:paraId="25322131" w14:textId="77777777" w:rsidR="00293D66" w:rsidRPr="00BE4049" w:rsidRDefault="00293D66" w:rsidP="00BE4049">
      <w:pPr>
        <w:tabs>
          <w:tab w:val="left" w:pos="2160"/>
        </w:tabs>
        <w:spacing w:line="360" w:lineRule="auto"/>
        <w:rPr>
          <w:rFonts w:asciiTheme="majorBidi" w:hAnsiTheme="majorBidi" w:cstheme="majorBidi"/>
          <w:b/>
          <w:sz w:val="24"/>
          <w:szCs w:val="24"/>
        </w:rPr>
      </w:pPr>
      <w:r w:rsidRPr="00BE4049">
        <w:rPr>
          <w:rFonts w:asciiTheme="majorBidi" w:hAnsiTheme="majorBidi" w:cstheme="majorBidi"/>
          <w:b/>
          <w:sz w:val="24"/>
          <w:szCs w:val="24"/>
        </w:rPr>
        <w:t>Descriptive statistics and tests of difference between participants with normal eating and disturbed eating attitude on body dissatisfaction, social anxiety and depression.</w:t>
      </w:r>
    </w:p>
    <w:tbl>
      <w:tblPr>
        <w:tblStyle w:val="TableGrid"/>
        <w:tblW w:w="9576"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967"/>
        <w:gridCol w:w="1136"/>
        <w:gridCol w:w="1728"/>
      </w:tblGrid>
      <w:tr w:rsidR="004D2305" w:rsidRPr="00BE4049" w14:paraId="4DAD2521" w14:textId="77777777" w:rsidTr="009024A9">
        <w:tc>
          <w:tcPr>
            <w:tcW w:w="1915" w:type="dxa"/>
          </w:tcPr>
          <w:p w14:paraId="0F302BF2" w14:textId="77777777" w:rsidR="00293D66" w:rsidRPr="00BE4049" w:rsidRDefault="00293D66" w:rsidP="00BE4049">
            <w:pPr>
              <w:tabs>
                <w:tab w:val="left" w:pos="2160"/>
              </w:tabs>
              <w:spacing w:line="360" w:lineRule="auto"/>
              <w:rPr>
                <w:rFonts w:asciiTheme="majorBidi" w:hAnsiTheme="majorBidi" w:cstheme="majorBidi"/>
                <w:sz w:val="24"/>
                <w:szCs w:val="24"/>
              </w:rPr>
            </w:pPr>
          </w:p>
        </w:tc>
        <w:tc>
          <w:tcPr>
            <w:tcW w:w="1915" w:type="dxa"/>
          </w:tcPr>
          <w:p w14:paraId="46129FE8" w14:textId="77777777" w:rsidR="00293D66" w:rsidRPr="00BE4049" w:rsidRDefault="00293D66" w:rsidP="00BE4049">
            <w:pPr>
              <w:pStyle w:val="NoSpacing"/>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EAT 26&lt;20    </w:t>
            </w:r>
          </w:p>
          <w:p w14:paraId="538D5B93" w14:textId="77777777" w:rsidR="00293D66" w:rsidRPr="00BE4049" w:rsidRDefault="00293D66" w:rsidP="00BE4049">
            <w:pPr>
              <w:pStyle w:val="NoSpacing"/>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Mean (SD)</w:t>
            </w:r>
          </w:p>
        </w:tc>
        <w:tc>
          <w:tcPr>
            <w:tcW w:w="1915" w:type="dxa"/>
          </w:tcPr>
          <w:p w14:paraId="70FEFD80" w14:textId="77777777" w:rsidR="00293D66" w:rsidRPr="00BE4049" w:rsidRDefault="00293D66" w:rsidP="00BE4049">
            <w:pPr>
              <w:pStyle w:val="NoSpacing"/>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EAT26≥20    </w:t>
            </w:r>
          </w:p>
          <w:p w14:paraId="0150154F" w14:textId="77777777" w:rsidR="00293D66" w:rsidRPr="00BE4049" w:rsidRDefault="00293D66" w:rsidP="00BE4049">
            <w:pPr>
              <w:pStyle w:val="NoSpacing"/>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Mean (SD)</w:t>
            </w:r>
          </w:p>
        </w:tc>
        <w:tc>
          <w:tcPr>
            <w:tcW w:w="967" w:type="dxa"/>
          </w:tcPr>
          <w:p w14:paraId="784E2A46"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F</w:t>
            </w:r>
          </w:p>
        </w:tc>
        <w:tc>
          <w:tcPr>
            <w:tcW w:w="1136" w:type="dxa"/>
          </w:tcPr>
          <w:p w14:paraId="69B8B092"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Sig</w:t>
            </w:r>
          </w:p>
        </w:tc>
        <w:tc>
          <w:tcPr>
            <w:tcW w:w="1728" w:type="dxa"/>
          </w:tcPr>
          <w:p w14:paraId="6D5AC10E"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t(</w:t>
            </w:r>
            <w:proofErr w:type="spellStart"/>
            <w:r w:rsidRPr="00BE4049">
              <w:rPr>
                <w:rFonts w:asciiTheme="majorBidi" w:hAnsiTheme="majorBidi" w:cstheme="majorBidi"/>
                <w:sz w:val="24"/>
                <w:szCs w:val="24"/>
              </w:rPr>
              <w:t>df</w:t>
            </w:r>
            <w:proofErr w:type="spellEnd"/>
            <w:r w:rsidRPr="00BE4049">
              <w:rPr>
                <w:rFonts w:asciiTheme="majorBidi" w:hAnsiTheme="majorBidi" w:cstheme="majorBidi"/>
                <w:sz w:val="24"/>
                <w:szCs w:val="24"/>
              </w:rPr>
              <w:t>)</w:t>
            </w:r>
          </w:p>
        </w:tc>
      </w:tr>
      <w:tr w:rsidR="004D2305" w:rsidRPr="00BE4049" w14:paraId="3B7B44E7" w14:textId="77777777" w:rsidTr="009024A9">
        <w:tc>
          <w:tcPr>
            <w:tcW w:w="1915" w:type="dxa"/>
          </w:tcPr>
          <w:p w14:paraId="06764453"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Body satisfaction </w:t>
            </w:r>
          </w:p>
        </w:tc>
        <w:tc>
          <w:tcPr>
            <w:tcW w:w="1915" w:type="dxa"/>
          </w:tcPr>
          <w:p w14:paraId="0227D5C2"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3.675 (0.793)</w:t>
            </w:r>
          </w:p>
        </w:tc>
        <w:tc>
          <w:tcPr>
            <w:tcW w:w="1915" w:type="dxa"/>
          </w:tcPr>
          <w:p w14:paraId="4D403065"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3.211 (0.969)</w:t>
            </w:r>
          </w:p>
        </w:tc>
        <w:tc>
          <w:tcPr>
            <w:tcW w:w="967" w:type="dxa"/>
          </w:tcPr>
          <w:p w14:paraId="328D6005"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4.098</w:t>
            </w:r>
          </w:p>
        </w:tc>
        <w:tc>
          <w:tcPr>
            <w:tcW w:w="1136" w:type="dxa"/>
          </w:tcPr>
          <w:p w14:paraId="74A97BAD"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P&lt;0.05</w:t>
            </w:r>
          </w:p>
        </w:tc>
        <w:tc>
          <w:tcPr>
            <w:tcW w:w="1728" w:type="dxa"/>
          </w:tcPr>
          <w:p w14:paraId="24FA9037" w14:textId="77777777" w:rsidR="00293D66" w:rsidRPr="00BE4049" w:rsidRDefault="00293D66" w:rsidP="00BE4049">
            <w:pPr>
              <w:pStyle w:val="NoSpacing"/>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3.852(290)</w:t>
            </w:r>
          </w:p>
        </w:tc>
      </w:tr>
      <w:tr w:rsidR="004D2305" w:rsidRPr="00BE4049" w14:paraId="306137EB" w14:textId="77777777" w:rsidTr="009024A9">
        <w:tc>
          <w:tcPr>
            <w:tcW w:w="1915" w:type="dxa"/>
          </w:tcPr>
          <w:p w14:paraId="030F313B"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Social Anxiety</w:t>
            </w:r>
          </w:p>
        </w:tc>
        <w:tc>
          <w:tcPr>
            <w:tcW w:w="1915" w:type="dxa"/>
          </w:tcPr>
          <w:p w14:paraId="78E059B4"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9.536 (4.052)</w:t>
            </w:r>
          </w:p>
        </w:tc>
        <w:tc>
          <w:tcPr>
            <w:tcW w:w="1915" w:type="dxa"/>
          </w:tcPr>
          <w:p w14:paraId="51DE5437"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11.216(4.004)</w:t>
            </w:r>
          </w:p>
        </w:tc>
        <w:tc>
          <w:tcPr>
            <w:tcW w:w="967" w:type="dxa"/>
          </w:tcPr>
          <w:p w14:paraId="59519C45"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0.073</w:t>
            </w:r>
          </w:p>
        </w:tc>
        <w:tc>
          <w:tcPr>
            <w:tcW w:w="1136" w:type="dxa"/>
          </w:tcPr>
          <w:p w14:paraId="2AE4D830"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P&lt;0.05</w:t>
            </w:r>
          </w:p>
        </w:tc>
        <w:tc>
          <w:tcPr>
            <w:tcW w:w="1728" w:type="dxa"/>
          </w:tcPr>
          <w:p w14:paraId="28466A1A"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-2.868(289)</w:t>
            </w:r>
          </w:p>
        </w:tc>
      </w:tr>
      <w:tr w:rsidR="004D2305" w:rsidRPr="00BE4049" w14:paraId="03E8A003" w14:textId="77777777" w:rsidTr="009024A9">
        <w:tc>
          <w:tcPr>
            <w:tcW w:w="1915" w:type="dxa"/>
          </w:tcPr>
          <w:p w14:paraId="1CAB0F5C"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Depression</w:t>
            </w:r>
          </w:p>
        </w:tc>
        <w:tc>
          <w:tcPr>
            <w:tcW w:w="1915" w:type="dxa"/>
          </w:tcPr>
          <w:p w14:paraId="6978FFDB"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8.508 (5.055)</w:t>
            </w:r>
          </w:p>
        </w:tc>
        <w:tc>
          <w:tcPr>
            <w:tcW w:w="1915" w:type="dxa"/>
          </w:tcPr>
          <w:p w14:paraId="61FC60AE"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11.916 (5.636)</w:t>
            </w:r>
          </w:p>
        </w:tc>
        <w:tc>
          <w:tcPr>
            <w:tcW w:w="967" w:type="dxa"/>
          </w:tcPr>
          <w:p w14:paraId="2A15D12C"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1.342</w:t>
            </w:r>
          </w:p>
        </w:tc>
        <w:tc>
          <w:tcPr>
            <w:tcW w:w="1136" w:type="dxa"/>
          </w:tcPr>
          <w:p w14:paraId="22065649"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P&lt;0.05</w:t>
            </w:r>
          </w:p>
        </w:tc>
        <w:tc>
          <w:tcPr>
            <w:tcW w:w="1728" w:type="dxa"/>
          </w:tcPr>
          <w:p w14:paraId="6828E511"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-4.543(290)</w:t>
            </w:r>
          </w:p>
        </w:tc>
      </w:tr>
    </w:tbl>
    <w:p w14:paraId="0E4F369C" w14:textId="77777777" w:rsidR="00293D66" w:rsidRPr="00BE4049" w:rsidRDefault="00293D66" w:rsidP="00BE4049">
      <w:pPr>
        <w:tabs>
          <w:tab w:val="left" w:pos="2160"/>
        </w:tabs>
        <w:spacing w:line="360" w:lineRule="auto"/>
        <w:ind w:left="720"/>
        <w:rPr>
          <w:rFonts w:asciiTheme="majorBidi" w:hAnsiTheme="majorBidi" w:cstheme="majorBidi"/>
          <w:sz w:val="24"/>
          <w:szCs w:val="24"/>
        </w:rPr>
      </w:pPr>
    </w:p>
    <w:p w14:paraId="7A6EB786" w14:textId="77777777" w:rsidR="00FA1D16" w:rsidRPr="00BE4049" w:rsidRDefault="008074B9" w:rsidP="00BE4049">
      <w:pPr>
        <w:tabs>
          <w:tab w:val="left" w:pos="5850"/>
        </w:tabs>
        <w:spacing w:line="360" w:lineRule="auto"/>
        <w:rPr>
          <w:rFonts w:asciiTheme="majorBidi" w:hAnsiTheme="majorBidi" w:cstheme="majorBidi"/>
          <w:b/>
          <w:sz w:val="24"/>
          <w:szCs w:val="24"/>
        </w:rPr>
      </w:pPr>
      <w:r w:rsidRPr="00BE4049">
        <w:rPr>
          <w:rFonts w:asciiTheme="majorBidi" w:hAnsiTheme="majorBidi" w:cstheme="majorBidi"/>
          <w:b/>
          <w:sz w:val="24"/>
          <w:szCs w:val="24"/>
        </w:rPr>
        <w:t xml:space="preserve">         </w:t>
      </w:r>
    </w:p>
    <w:p w14:paraId="479451F8" w14:textId="1F805EB4" w:rsidR="00E167B8" w:rsidRPr="00BE4049" w:rsidRDefault="008074B9" w:rsidP="00BE4049">
      <w:pPr>
        <w:tabs>
          <w:tab w:val="left" w:pos="5850"/>
        </w:tabs>
        <w:spacing w:line="360" w:lineRule="auto"/>
        <w:rPr>
          <w:rFonts w:asciiTheme="majorBidi" w:hAnsiTheme="majorBidi" w:cstheme="majorBidi"/>
          <w:b/>
          <w:sz w:val="24"/>
          <w:szCs w:val="24"/>
        </w:rPr>
      </w:pPr>
      <w:r w:rsidRPr="00BE4049">
        <w:rPr>
          <w:rFonts w:asciiTheme="majorBidi" w:hAnsiTheme="majorBidi" w:cstheme="majorBidi"/>
          <w:b/>
          <w:sz w:val="24"/>
          <w:szCs w:val="24"/>
        </w:rPr>
        <w:t xml:space="preserve">  </w:t>
      </w:r>
    </w:p>
    <w:p w14:paraId="0AF5BC5C" w14:textId="77777777" w:rsidR="00FB10D9" w:rsidRDefault="00FB10D9" w:rsidP="002F53F3">
      <w:pPr>
        <w:tabs>
          <w:tab w:val="left" w:pos="5850"/>
        </w:tabs>
        <w:spacing w:after="0" w:line="360" w:lineRule="auto"/>
        <w:rPr>
          <w:rFonts w:asciiTheme="majorBidi" w:hAnsiTheme="majorBidi" w:cstheme="majorBidi"/>
          <w:sz w:val="24"/>
          <w:szCs w:val="24"/>
        </w:rPr>
      </w:pPr>
      <w:r>
        <w:rPr>
          <w:rFonts w:asciiTheme="majorBidi" w:hAnsiTheme="majorBidi" w:cstheme="majorBidi"/>
          <w:b/>
          <w:sz w:val="24"/>
          <w:szCs w:val="24"/>
        </w:rPr>
        <w:t>Table 2</w:t>
      </w:r>
    </w:p>
    <w:p w14:paraId="53C4E702" w14:textId="614ABB06" w:rsidR="00293D66" w:rsidRPr="00FB10D9" w:rsidRDefault="00293D66" w:rsidP="00FB10D9">
      <w:pPr>
        <w:tabs>
          <w:tab w:val="left" w:pos="5850"/>
        </w:tabs>
        <w:spacing w:line="360" w:lineRule="auto"/>
        <w:rPr>
          <w:rFonts w:asciiTheme="majorBidi" w:hAnsiTheme="majorBidi" w:cstheme="majorBidi"/>
          <w:sz w:val="24"/>
          <w:szCs w:val="24"/>
        </w:rPr>
      </w:pPr>
      <w:r w:rsidRPr="00BE4049">
        <w:rPr>
          <w:rFonts w:asciiTheme="majorBidi" w:hAnsiTheme="majorBidi" w:cstheme="majorBidi"/>
          <w:b/>
          <w:sz w:val="24"/>
          <w:szCs w:val="24"/>
        </w:rPr>
        <w:t>Pearson’s correlations between body dissatisfaction, social anxiety, depression and disturbed scores for adolescent girls and boys</w:t>
      </w:r>
    </w:p>
    <w:p w14:paraId="43DF293E" w14:textId="77777777" w:rsidR="00293D66" w:rsidRPr="00BE4049" w:rsidRDefault="00293D66" w:rsidP="00BE4049">
      <w:pPr>
        <w:tabs>
          <w:tab w:val="left" w:pos="2160"/>
        </w:tabs>
        <w:spacing w:line="360" w:lineRule="auto"/>
        <w:ind w:left="720"/>
        <w:rPr>
          <w:rFonts w:asciiTheme="majorBidi" w:hAnsiTheme="majorBidi" w:cstheme="majorBidi"/>
          <w:sz w:val="24"/>
          <w:szCs w:val="24"/>
        </w:rPr>
      </w:pPr>
    </w:p>
    <w:tbl>
      <w:tblPr>
        <w:tblStyle w:val="TableGrid"/>
        <w:tblW w:w="9576"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4D2305" w:rsidRPr="00BE4049" w14:paraId="24D3C037" w14:textId="77777777" w:rsidTr="009024A9">
        <w:tc>
          <w:tcPr>
            <w:tcW w:w="1915" w:type="dxa"/>
          </w:tcPr>
          <w:p w14:paraId="633E107B" w14:textId="77777777" w:rsidR="00293D66" w:rsidRPr="00BE4049" w:rsidRDefault="00293D66" w:rsidP="00BE4049">
            <w:pPr>
              <w:tabs>
                <w:tab w:val="left" w:pos="2160"/>
              </w:tabs>
              <w:spacing w:line="360" w:lineRule="auto"/>
              <w:rPr>
                <w:rFonts w:asciiTheme="majorBidi" w:hAnsiTheme="majorBidi" w:cstheme="majorBidi"/>
                <w:sz w:val="24"/>
                <w:szCs w:val="24"/>
              </w:rPr>
            </w:pPr>
          </w:p>
        </w:tc>
        <w:tc>
          <w:tcPr>
            <w:tcW w:w="1915" w:type="dxa"/>
          </w:tcPr>
          <w:p w14:paraId="5F0B1A2B"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1</w:t>
            </w:r>
          </w:p>
        </w:tc>
        <w:tc>
          <w:tcPr>
            <w:tcW w:w="1915" w:type="dxa"/>
          </w:tcPr>
          <w:p w14:paraId="47F7DB82"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2</w:t>
            </w:r>
          </w:p>
        </w:tc>
        <w:tc>
          <w:tcPr>
            <w:tcW w:w="1915" w:type="dxa"/>
          </w:tcPr>
          <w:p w14:paraId="0AACD5AF"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3</w:t>
            </w:r>
          </w:p>
        </w:tc>
        <w:tc>
          <w:tcPr>
            <w:tcW w:w="1916" w:type="dxa"/>
          </w:tcPr>
          <w:p w14:paraId="238E4AAE"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4</w:t>
            </w:r>
          </w:p>
        </w:tc>
      </w:tr>
      <w:tr w:rsidR="004D2305" w:rsidRPr="00BE4049" w14:paraId="187131EF" w14:textId="77777777" w:rsidTr="009024A9">
        <w:tc>
          <w:tcPr>
            <w:tcW w:w="1915" w:type="dxa"/>
          </w:tcPr>
          <w:p w14:paraId="6A81D100"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1-Body satisfaction</w:t>
            </w:r>
          </w:p>
        </w:tc>
        <w:tc>
          <w:tcPr>
            <w:tcW w:w="1915" w:type="dxa"/>
          </w:tcPr>
          <w:p w14:paraId="113BD0BC"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w:t>
            </w:r>
          </w:p>
        </w:tc>
        <w:tc>
          <w:tcPr>
            <w:tcW w:w="1915" w:type="dxa"/>
          </w:tcPr>
          <w:p w14:paraId="3EC366B5" w14:textId="77777777" w:rsidR="00293D66" w:rsidRPr="00BE4049" w:rsidRDefault="00293D66" w:rsidP="00BE4049">
            <w:pPr>
              <w:tabs>
                <w:tab w:val="left" w:pos="2160"/>
              </w:tabs>
              <w:spacing w:line="360" w:lineRule="auto"/>
              <w:rPr>
                <w:rFonts w:asciiTheme="majorBidi" w:hAnsiTheme="majorBidi" w:cstheme="majorBidi"/>
                <w:sz w:val="24"/>
                <w:szCs w:val="24"/>
              </w:rPr>
            </w:pPr>
          </w:p>
        </w:tc>
        <w:tc>
          <w:tcPr>
            <w:tcW w:w="1915" w:type="dxa"/>
          </w:tcPr>
          <w:p w14:paraId="6948003F" w14:textId="77777777" w:rsidR="00293D66" w:rsidRPr="00BE4049" w:rsidRDefault="00293D66" w:rsidP="00BE4049">
            <w:pPr>
              <w:tabs>
                <w:tab w:val="left" w:pos="2160"/>
              </w:tabs>
              <w:spacing w:line="360" w:lineRule="auto"/>
              <w:rPr>
                <w:rFonts w:asciiTheme="majorBidi" w:hAnsiTheme="majorBidi" w:cstheme="majorBidi"/>
                <w:sz w:val="24"/>
                <w:szCs w:val="24"/>
              </w:rPr>
            </w:pPr>
          </w:p>
        </w:tc>
        <w:tc>
          <w:tcPr>
            <w:tcW w:w="1916" w:type="dxa"/>
          </w:tcPr>
          <w:p w14:paraId="0A3E7091" w14:textId="77777777" w:rsidR="00293D66" w:rsidRPr="00BE4049" w:rsidRDefault="00293D66" w:rsidP="00BE4049">
            <w:pPr>
              <w:tabs>
                <w:tab w:val="left" w:pos="2160"/>
              </w:tabs>
              <w:spacing w:line="360" w:lineRule="auto"/>
              <w:rPr>
                <w:rFonts w:asciiTheme="majorBidi" w:hAnsiTheme="majorBidi" w:cstheme="majorBidi"/>
                <w:sz w:val="24"/>
                <w:szCs w:val="24"/>
              </w:rPr>
            </w:pPr>
          </w:p>
        </w:tc>
      </w:tr>
      <w:tr w:rsidR="004D2305" w:rsidRPr="00BE4049" w14:paraId="2307D2FC" w14:textId="77777777" w:rsidTr="009024A9">
        <w:tc>
          <w:tcPr>
            <w:tcW w:w="1915" w:type="dxa"/>
          </w:tcPr>
          <w:p w14:paraId="49956DB3"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2- Social Anxiety</w:t>
            </w:r>
          </w:p>
        </w:tc>
        <w:tc>
          <w:tcPr>
            <w:tcW w:w="1915" w:type="dxa"/>
          </w:tcPr>
          <w:p w14:paraId="049E37A2"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-0.174**</w:t>
            </w:r>
          </w:p>
        </w:tc>
        <w:tc>
          <w:tcPr>
            <w:tcW w:w="1915" w:type="dxa"/>
          </w:tcPr>
          <w:p w14:paraId="44C8FFE4"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w:t>
            </w:r>
          </w:p>
        </w:tc>
        <w:tc>
          <w:tcPr>
            <w:tcW w:w="1915" w:type="dxa"/>
          </w:tcPr>
          <w:p w14:paraId="6E0DB6F3" w14:textId="77777777" w:rsidR="00293D66" w:rsidRPr="00BE4049" w:rsidRDefault="00293D66" w:rsidP="00BE4049">
            <w:pPr>
              <w:tabs>
                <w:tab w:val="left" w:pos="2160"/>
              </w:tabs>
              <w:spacing w:line="360" w:lineRule="auto"/>
              <w:rPr>
                <w:rFonts w:asciiTheme="majorBidi" w:hAnsiTheme="majorBidi" w:cstheme="majorBidi"/>
                <w:sz w:val="24"/>
                <w:szCs w:val="24"/>
              </w:rPr>
            </w:pPr>
          </w:p>
        </w:tc>
        <w:tc>
          <w:tcPr>
            <w:tcW w:w="1916" w:type="dxa"/>
          </w:tcPr>
          <w:p w14:paraId="1F30826A" w14:textId="77777777" w:rsidR="00293D66" w:rsidRPr="00BE4049" w:rsidRDefault="00293D66" w:rsidP="00BE4049">
            <w:pPr>
              <w:tabs>
                <w:tab w:val="left" w:pos="2160"/>
              </w:tabs>
              <w:spacing w:line="360" w:lineRule="auto"/>
              <w:rPr>
                <w:rFonts w:asciiTheme="majorBidi" w:hAnsiTheme="majorBidi" w:cstheme="majorBidi"/>
                <w:sz w:val="24"/>
                <w:szCs w:val="24"/>
              </w:rPr>
            </w:pPr>
          </w:p>
        </w:tc>
      </w:tr>
      <w:tr w:rsidR="004D2305" w:rsidRPr="00BE4049" w14:paraId="7B4FD820" w14:textId="77777777" w:rsidTr="009024A9">
        <w:tc>
          <w:tcPr>
            <w:tcW w:w="1915" w:type="dxa"/>
          </w:tcPr>
          <w:p w14:paraId="7E35C30B"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3- Depression</w:t>
            </w:r>
          </w:p>
        </w:tc>
        <w:tc>
          <w:tcPr>
            <w:tcW w:w="1915" w:type="dxa"/>
          </w:tcPr>
          <w:p w14:paraId="6F88715B"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-0.178**</w:t>
            </w:r>
          </w:p>
        </w:tc>
        <w:tc>
          <w:tcPr>
            <w:tcW w:w="1915" w:type="dxa"/>
          </w:tcPr>
          <w:p w14:paraId="6071B3B5"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0.243**</w:t>
            </w:r>
          </w:p>
        </w:tc>
        <w:tc>
          <w:tcPr>
            <w:tcW w:w="1915" w:type="dxa"/>
          </w:tcPr>
          <w:p w14:paraId="05080624"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w:t>
            </w:r>
          </w:p>
        </w:tc>
        <w:tc>
          <w:tcPr>
            <w:tcW w:w="1916" w:type="dxa"/>
          </w:tcPr>
          <w:p w14:paraId="1FE04F53" w14:textId="77777777" w:rsidR="00293D66" w:rsidRPr="00BE4049" w:rsidRDefault="00293D66" w:rsidP="00BE4049">
            <w:pPr>
              <w:tabs>
                <w:tab w:val="left" w:pos="2160"/>
              </w:tabs>
              <w:spacing w:line="360" w:lineRule="auto"/>
              <w:rPr>
                <w:rFonts w:asciiTheme="majorBidi" w:hAnsiTheme="majorBidi" w:cstheme="majorBidi"/>
                <w:sz w:val="24"/>
                <w:szCs w:val="24"/>
              </w:rPr>
            </w:pPr>
          </w:p>
        </w:tc>
      </w:tr>
      <w:tr w:rsidR="004D2305" w:rsidRPr="00BE4049" w14:paraId="6A145393" w14:textId="77777777" w:rsidTr="009024A9">
        <w:tc>
          <w:tcPr>
            <w:tcW w:w="1915" w:type="dxa"/>
          </w:tcPr>
          <w:p w14:paraId="41232D93"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4-Disturbed eating attitude.</w:t>
            </w:r>
          </w:p>
        </w:tc>
        <w:tc>
          <w:tcPr>
            <w:tcW w:w="1915" w:type="dxa"/>
          </w:tcPr>
          <w:p w14:paraId="7D98343E"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-0.152**</w:t>
            </w:r>
          </w:p>
        </w:tc>
        <w:tc>
          <w:tcPr>
            <w:tcW w:w="1915" w:type="dxa"/>
          </w:tcPr>
          <w:p w14:paraId="5319388A"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0.185**</w:t>
            </w:r>
          </w:p>
        </w:tc>
        <w:tc>
          <w:tcPr>
            <w:tcW w:w="1915" w:type="dxa"/>
          </w:tcPr>
          <w:p w14:paraId="099AF674"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0.263**</w:t>
            </w:r>
          </w:p>
        </w:tc>
        <w:tc>
          <w:tcPr>
            <w:tcW w:w="1916" w:type="dxa"/>
          </w:tcPr>
          <w:p w14:paraId="18ED7E55"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w:t>
            </w:r>
          </w:p>
        </w:tc>
      </w:tr>
    </w:tbl>
    <w:p w14:paraId="5FFEBAAE" w14:textId="785065A5" w:rsidR="00293D66" w:rsidRPr="00BE4049" w:rsidRDefault="003D6D7C" w:rsidP="00BE4049">
      <w:pPr>
        <w:tabs>
          <w:tab w:val="left" w:pos="585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w:t>
      </w:r>
      <w:r w:rsidRPr="00BE4049">
        <w:rPr>
          <w:rFonts w:asciiTheme="majorBidi" w:eastAsia="Times New Roman" w:hAnsiTheme="majorBidi" w:cstheme="majorBidi"/>
          <w:sz w:val="24"/>
          <w:szCs w:val="24"/>
        </w:rPr>
        <w:t>(*p&lt;.05, **p&lt;.01, ***p&lt;.001)</w:t>
      </w:r>
    </w:p>
    <w:p w14:paraId="1B1DDED1" w14:textId="77777777" w:rsidR="00FA1D16" w:rsidRPr="00BE4049" w:rsidRDefault="00FA1D16" w:rsidP="00BE4049">
      <w:pPr>
        <w:tabs>
          <w:tab w:val="left" w:pos="2160"/>
        </w:tabs>
        <w:spacing w:line="360" w:lineRule="auto"/>
        <w:rPr>
          <w:rFonts w:asciiTheme="majorBidi" w:hAnsiTheme="majorBidi" w:cstheme="majorBidi"/>
          <w:b/>
          <w:sz w:val="24"/>
          <w:szCs w:val="24"/>
        </w:rPr>
      </w:pPr>
    </w:p>
    <w:p w14:paraId="260F3184" w14:textId="77777777" w:rsidR="002F53F3" w:rsidRDefault="002F53F3" w:rsidP="002F53F3">
      <w:pPr>
        <w:tabs>
          <w:tab w:val="left" w:pos="2160"/>
        </w:tabs>
        <w:spacing w:after="0" w:line="360" w:lineRule="auto"/>
        <w:rPr>
          <w:rFonts w:asciiTheme="majorBidi" w:hAnsiTheme="majorBidi" w:cstheme="majorBidi"/>
          <w:b/>
          <w:sz w:val="24"/>
          <w:szCs w:val="24"/>
        </w:rPr>
      </w:pPr>
    </w:p>
    <w:p w14:paraId="7399665A" w14:textId="77777777" w:rsidR="002F53F3" w:rsidRDefault="002F53F3" w:rsidP="002F53F3">
      <w:pPr>
        <w:tabs>
          <w:tab w:val="left" w:pos="2160"/>
        </w:tabs>
        <w:spacing w:after="0" w:line="360" w:lineRule="auto"/>
        <w:rPr>
          <w:rFonts w:asciiTheme="majorBidi" w:hAnsiTheme="majorBidi" w:cstheme="majorBidi"/>
          <w:b/>
          <w:sz w:val="24"/>
          <w:szCs w:val="24"/>
        </w:rPr>
      </w:pPr>
    </w:p>
    <w:p w14:paraId="4A4C9275" w14:textId="2FEB5E9C" w:rsidR="008074B9" w:rsidRPr="00BE4049" w:rsidRDefault="00FB10D9" w:rsidP="002F53F3">
      <w:pPr>
        <w:tabs>
          <w:tab w:val="left" w:pos="2160"/>
        </w:tabs>
        <w:spacing w:after="0" w:line="360" w:lineRule="auto"/>
        <w:rPr>
          <w:rFonts w:asciiTheme="majorBidi" w:hAnsiTheme="majorBidi" w:cstheme="majorBidi"/>
          <w:b/>
          <w:sz w:val="24"/>
          <w:szCs w:val="24"/>
        </w:rPr>
      </w:pPr>
      <w:r>
        <w:rPr>
          <w:rFonts w:asciiTheme="majorBidi" w:hAnsiTheme="majorBidi" w:cstheme="majorBidi"/>
          <w:b/>
          <w:sz w:val="24"/>
          <w:szCs w:val="24"/>
        </w:rPr>
        <w:lastRenderedPageBreak/>
        <w:t>Table 3</w:t>
      </w:r>
    </w:p>
    <w:p w14:paraId="769B65E5" w14:textId="77777777" w:rsidR="00293D66" w:rsidRPr="00BE4049" w:rsidRDefault="00293D66" w:rsidP="00FB10D9">
      <w:pPr>
        <w:tabs>
          <w:tab w:val="left" w:pos="2160"/>
        </w:tabs>
        <w:spacing w:line="360" w:lineRule="auto"/>
        <w:rPr>
          <w:rFonts w:asciiTheme="majorBidi" w:hAnsiTheme="majorBidi" w:cstheme="majorBidi"/>
          <w:b/>
          <w:sz w:val="24"/>
          <w:szCs w:val="24"/>
        </w:rPr>
      </w:pPr>
      <w:r w:rsidRPr="00BE4049">
        <w:rPr>
          <w:rFonts w:asciiTheme="majorBidi" w:hAnsiTheme="majorBidi" w:cstheme="majorBidi"/>
          <w:b/>
          <w:sz w:val="24"/>
          <w:szCs w:val="24"/>
        </w:rPr>
        <w:t>Path coefficients, indirect effects, and 95% bias-corrected confidence interval predicting disturbed eating attitude (N=300)</w:t>
      </w:r>
    </w:p>
    <w:p w14:paraId="42A108C3" w14:textId="77777777" w:rsidR="00293D66" w:rsidRPr="00BE4049" w:rsidRDefault="00293D66" w:rsidP="00BE4049">
      <w:pPr>
        <w:tabs>
          <w:tab w:val="left" w:pos="2160"/>
        </w:tabs>
        <w:spacing w:line="360" w:lineRule="auto"/>
        <w:ind w:left="720"/>
        <w:rPr>
          <w:rFonts w:asciiTheme="majorBidi" w:hAnsiTheme="majorBidi" w:cstheme="majorBidi"/>
          <w:sz w:val="24"/>
          <w:szCs w:val="24"/>
        </w:rPr>
      </w:pPr>
    </w:p>
    <w:tbl>
      <w:tblPr>
        <w:tblStyle w:val="TableGrid"/>
        <w:tblW w:w="9576"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1542"/>
        <w:gridCol w:w="1530"/>
        <w:gridCol w:w="1620"/>
        <w:gridCol w:w="1368"/>
      </w:tblGrid>
      <w:tr w:rsidR="004D2305" w:rsidRPr="00BE4049" w14:paraId="78456884" w14:textId="77777777" w:rsidTr="00115B1D">
        <w:tc>
          <w:tcPr>
            <w:tcW w:w="3516" w:type="dxa"/>
          </w:tcPr>
          <w:p w14:paraId="36DA035F" w14:textId="77777777" w:rsidR="00293D66" w:rsidRPr="00BE4049" w:rsidRDefault="00293D66" w:rsidP="00BE4049">
            <w:pPr>
              <w:tabs>
                <w:tab w:val="left" w:pos="2160"/>
              </w:tabs>
              <w:spacing w:line="360" w:lineRule="auto"/>
              <w:rPr>
                <w:rFonts w:asciiTheme="majorBidi" w:hAnsiTheme="majorBidi" w:cstheme="majorBidi"/>
                <w:sz w:val="24"/>
                <w:szCs w:val="24"/>
              </w:rPr>
            </w:pPr>
          </w:p>
        </w:tc>
        <w:tc>
          <w:tcPr>
            <w:tcW w:w="3072" w:type="dxa"/>
            <w:gridSpan w:val="2"/>
          </w:tcPr>
          <w:p w14:paraId="64C027E1"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Product of Coefficients</w:t>
            </w:r>
          </w:p>
        </w:tc>
        <w:tc>
          <w:tcPr>
            <w:tcW w:w="2988" w:type="dxa"/>
            <w:gridSpan w:val="2"/>
          </w:tcPr>
          <w:p w14:paraId="3AC6D0CF"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Bootstrapping 95% </w:t>
            </w:r>
            <w:proofErr w:type="spellStart"/>
            <w:r w:rsidRPr="00BE4049">
              <w:rPr>
                <w:rFonts w:asciiTheme="majorBidi" w:hAnsiTheme="majorBidi" w:cstheme="majorBidi"/>
                <w:sz w:val="24"/>
                <w:szCs w:val="24"/>
              </w:rPr>
              <w:t>BCa</w:t>
            </w:r>
            <w:proofErr w:type="spellEnd"/>
            <w:r w:rsidRPr="00BE4049">
              <w:rPr>
                <w:rFonts w:asciiTheme="majorBidi" w:hAnsiTheme="majorBidi" w:cstheme="majorBidi"/>
                <w:sz w:val="24"/>
                <w:szCs w:val="24"/>
              </w:rPr>
              <w:t xml:space="preserve">    Confidence Interval</w:t>
            </w:r>
          </w:p>
        </w:tc>
      </w:tr>
      <w:tr w:rsidR="004D2305" w:rsidRPr="00BE4049" w14:paraId="2F988A28" w14:textId="77777777" w:rsidTr="00115B1D">
        <w:tc>
          <w:tcPr>
            <w:tcW w:w="3516" w:type="dxa"/>
          </w:tcPr>
          <w:p w14:paraId="19C78F8F"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Effects</w:t>
            </w:r>
          </w:p>
        </w:tc>
        <w:tc>
          <w:tcPr>
            <w:tcW w:w="1542" w:type="dxa"/>
          </w:tcPr>
          <w:p w14:paraId="17DB2151"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Point Estimate</w:t>
            </w:r>
          </w:p>
        </w:tc>
        <w:tc>
          <w:tcPr>
            <w:tcW w:w="1530" w:type="dxa"/>
          </w:tcPr>
          <w:p w14:paraId="4C99D506"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SE</w:t>
            </w:r>
          </w:p>
        </w:tc>
        <w:tc>
          <w:tcPr>
            <w:tcW w:w="1620" w:type="dxa"/>
          </w:tcPr>
          <w:p w14:paraId="448E34A6"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Lower</w:t>
            </w:r>
          </w:p>
        </w:tc>
        <w:tc>
          <w:tcPr>
            <w:tcW w:w="1368" w:type="dxa"/>
          </w:tcPr>
          <w:p w14:paraId="1E86AC9B"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Upper</w:t>
            </w:r>
          </w:p>
        </w:tc>
      </w:tr>
      <w:tr w:rsidR="004D2305" w:rsidRPr="00BE4049" w14:paraId="7C19EFBF" w14:textId="77777777" w:rsidTr="00115B1D">
        <w:tc>
          <w:tcPr>
            <w:tcW w:w="3516" w:type="dxa"/>
          </w:tcPr>
          <w:p w14:paraId="09F8DDD4"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Total Indirect Effects</w:t>
            </w:r>
          </w:p>
        </w:tc>
        <w:tc>
          <w:tcPr>
            <w:tcW w:w="1542" w:type="dxa"/>
          </w:tcPr>
          <w:p w14:paraId="2B62B175"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-0.687</w:t>
            </w:r>
          </w:p>
        </w:tc>
        <w:tc>
          <w:tcPr>
            <w:tcW w:w="1530" w:type="dxa"/>
          </w:tcPr>
          <w:p w14:paraId="043EAC20"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0.2515</w:t>
            </w:r>
          </w:p>
        </w:tc>
        <w:tc>
          <w:tcPr>
            <w:tcW w:w="1620" w:type="dxa"/>
          </w:tcPr>
          <w:p w14:paraId="735DFA33"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-1.2168</w:t>
            </w:r>
          </w:p>
        </w:tc>
        <w:tc>
          <w:tcPr>
            <w:tcW w:w="1368" w:type="dxa"/>
          </w:tcPr>
          <w:p w14:paraId="775467AB"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-0.2402</w:t>
            </w:r>
          </w:p>
        </w:tc>
      </w:tr>
      <w:tr w:rsidR="004D2305" w:rsidRPr="00BE4049" w14:paraId="5AE374C9" w14:textId="77777777" w:rsidTr="00115B1D">
        <w:tc>
          <w:tcPr>
            <w:tcW w:w="3516" w:type="dxa"/>
          </w:tcPr>
          <w:p w14:paraId="0A0F707F" w14:textId="77777777" w:rsidR="00293D66" w:rsidRPr="00BE4049" w:rsidRDefault="00293D66" w:rsidP="00BE4049">
            <w:pPr>
              <w:tabs>
                <w:tab w:val="left" w:pos="2160"/>
              </w:tabs>
              <w:spacing w:line="360" w:lineRule="auto"/>
              <w:rPr>
                <w:rFonts w:asciiTheme="majorBidi" w:hAnsiTheme="majorBidi" w:cstheme="majorBidi"/>
                <w:sz w:val="24"/>
                <w:szCs w:val="24"/>
              </w:rPr>
            </w:pPr>
            <w:proofErr w:type="spellStart"/>
            <w:r w:rsidRPr="00BE4049">
              <w:rPr>
                <w:rFonts w:asciiTheme="majorBidi" w:hAnsiTheme="majorBidi" w:cstheme="majorBidi"/>
                <w:sz w:val="24"/>
                <w:szCs w:val="24"/>
              </w:rPr>
              <w:t>BS→SA→Dist.eating</w:t>
            </w:r>
            <w:proofErr w:type="spellEnd"/>
          </w:p>
        </w:tc>
        <w:tc>
          <w:tcPr>
            <w:tcW w:w="1542" w:type="dxa"/>
          </w:tcPr>
          <w:p w14:paraId="0D5B603A"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-0.237</w:t>
            </w:r>
          </w:p>
        </w:tc>
        <w:tc>
          <w:tcPr>
            <w:tcW w:w="1530" w:type="dxa"/>
          </w:tcPr>
          <w:p w14:paraId="05874B5E"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0.169</w:t>
            </w:r>
          </w:p>
        </w:tc>
        <w:tc>
          <w:tcPr>
            <w:tcW w:w="1620" w:type="dxa"/>
          </w:tcPr>
          <w:p w14:paraId="326314C4"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-0.618</w:t>
            </w:r>
          </w:p>
        </w:tc>
        <w:tc>
          <w:tcPr>
            <w:tcW w:w="1368" w:type="dxa"/>
          </w:tcPr>
          <w:p w14:paraId="1E205ED9"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 xml:space="preserve"> 0.304</w:t>
            </w:r>
          </w:p>
        </w:tc>
      </w:tr>
      <w:tr w:rsidR="004D2305" w:rsidRPr="00BE4049" w14:paraId="78039C72" w14:textId="77777777" w:rsidTr="00115B1D">
        <w:tc>
          <w:tcPr>
            <w:tcW w:w="3516" w:type="dxa"/>
          </w:tcPr>
          <w:p w14:paraId="63042792" w14:textId="77777777" w:rsidR="00293D66" w:rsidRPr="00BE4049" w:rsidRDefault="00293D66" w:rsidP="00BE4049">
            <w:pPr>
              <w:tabs>
                <w:tab w:val="left" w:pos="2160"/>
              </w:tabs>
              <w:spacing w:line="360" w:lineRule="auto"/>
              <w:rPr>
                <w:rFonts w:asciiTheme="majorBidi" w:hAnsiTheme="majorBidi" w:cstheme="majorBidi"/>
                <w:sz w:val="24"/>
                <w:szCs w:val="24"/>
              </w:rPr>
            </w:pPr>
            <w:proofErr w:type="spellStart"/>
            <w:r w:rsidRPr="00BE4049">
              <w:rPr>
                <w:rFonts w:asciiTheme="majorBidi" w:hAnsiTheme="majorBidi" w:cstheme="majorBidi"/>
                <w:sz w:val="24"/>
                <w:szCs w:val="24"/>
              </w:rPr>
              <w:t>BS→Dep</w:t>
            </w:r>
            <w:proofErr w:type="spellEnd"/>
            <w:r w:rsidRPr="00BE4049">
              <w:rPr>
                <w:rFonts w:asciiTheme="majorBidi" w:hAnsiTheme="majorBidi" w:cstheme="majorBidi"/>
                <w:sz w:val="24"/>
                <w:szCs w:val="24"/>
              </w:rPr>
              <w:t xml:space="preserve">→ </w:t>
            </w:r>
            <w:proofErr w:type="spellStart"/>
            <w:r w:rsidRPr="00BE4049">
              <w:rPr>
                <w:rFonts w:asciiTheme="majorBidi" w:hAnsiTheme="majorBidi" w:cstheme="majorBidi"/>
                <w:sz w:val="24"/>
                <w:szCs w:val="24"/>
              </w:rPr>
              <w:t>Dist.eating</w:t>
            </w:r>
            <w:proofErr w:type="spellEnd"/>
          </w:p>
        </w:tc>
        <w:tc>
          <w:tcPr>
            <w:tcW w:w="1542" w:type="dxa"/>
          </w:tcPr>
          <w:p w14:paraId="316F031A"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-0.353</w:t>
            </w:r>
          </w:p>
        </w:tc>
        <w:tc>
          <w:tcPr>
            <w:tcW w:w="1530" w:type="dxa"/>
          </w:tcPr>
          <w:p w14:paraId="0AD6C7FA"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0.216</w:t>
            </w:r>
          </w:p>
        </w:tc>
        <w:tc>
          <w:tcPr>
            <w:tcW w:w="1620" w:type="dxa"/>
          </w:tcPr>
          <w:p w14:paraId="6CC278E4"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-0.842</w:t>
            </w:r>
          </w:p>
        </w:tc>
        <w:tc>
          <w:tcPr>
            <w:tcW w:w="1368" w:type="dxa"/>
          </w:tcPr>
          <w:p w14:paraId="7BA4B012"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-0.010</w:t>
            </w:r>
          </w:p>
        </w:tc>
      </w:tr>
      <w:tr w:rsidR="004D2305" w:rsidRPr="00BE4049" w14:paraId="39565A1A" w14:textId="77777777" w:rsidTr="00115B1D">
        <w:tc>
          <w:tcPr>
            <w:tcW w:w="3516" w:type="dxa"/>
          </w:tcPr>
          <w:p w14:paraId="3D95AFA2" w14:textId="77777777" w:rsidR="00293D66" w:rsidRPr="00BE4049" w:rsidRDefault="00293D66" w:rsidP="00BE4049">
            <w:pPr>
              <w:tabs>
                <w:tab w:val="left" w:pos="2160"/>
              </w:tabs>
              <w:spacing w:line="360" w:lineRule="auto"/>
              <w:rPr>
                <w:rFonts w:asciiTheme="majorBidi" w:hAnsiTheme="majorBidi" w:cstheme="majorBidi"/>
                <w:sz w:val="24"/>
                <w:szCs w:val="24"/>
              </w:rPr>
            </w:pPr>
            <w:proofErr w:type="spellStart"/>
            <w:r w:rsidRPr="00BE4049">
              <w:rPr>
                <w:rFonts w:asciiTheme="majorBidi" w:hAnsiTheme="majorBidi" w:cstheme="majorBidi"/>
                <w:sz w:val="24"/>
                <w:szCs w:val="24"/>
              </w:rPr>
              <w:t>BS→SA→Dep</w:t>
            </w:r>
            <w:proofErr w:type="spellEnd"/>
            <w:r w:rsidRPr="00BE4049">
              <w:rPr>
                <w:rFonts w:asciiTheme="majorBidi" w:hAnsiTheme="majorBidi" w:cstheme="majorBidi"/>
                <w:sz w:val="24"/>
                <w:szCs w:val="24"/>
              </w:rPr>
              <w:t xml:space="preserve">→ </w:t>
            </w:r>
            <w:proofErr w:type="spellStart"/>
            <w:r w:rsidRPr="00BE4049">
              <w:rPr>
                <w:rFonts w:asciiTheme="majorBidi" w:hAnsiTheme="majorBidi" w:cstheme="majorBidi"/>
                <w:sz w:val="24"/>
                <w:szCs w:val="24"/>
              </w:rPr>
              <w:t>Dist.eating</w:t>
            </w:r>
            <w:proofErr w:type="spellEnd"/>
          </w:p>
        </w:tc>
        <w:tc>
          <w:tcPr>
            <w:tcW w:w="1542" w:type="dxa"/>
          </w:tcPr>
          <w:p w14:paraId="327FBB2F"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-0.096</w:t>
            </w:r>
          </w:p>
        </w:tc>
        <w:tc>
          <w:tcPr>
            <w:tcW w:w="1530" w:type="dxa"/>
          </w:tcPr>
          <w:p w14:paraId="693CD20A"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0.054</w:t>
            </w:r>
          </w:p>
        </w:tc>
        <w:tc>
          <w:tcPr>
            <w:tcW w:w="1620" w:type="dxa"/>
          </w:tcPr>
          <w:p w14:paraId="5D52ACE9"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-0.225</w:t>
            </w:r>
          </w:p>
        </w:tc>
        <w:tc>
          <w:tcPr>
            <w:tcW w:w="1368" w:type="dxa"/>
          </w:tcPr>
          <w:p w14:paraId="47C05A55" w14:textId="77777777" w:rsidR="00293D66" w:rsidRPr="00BE4049" w:rsidRDefault="00293D66" w:rsidP="00BE4049">
            <w:pPr>
              <w:tabs>
                <w:tab w:val="left" w:pos="2160"/>
              </w:tabs>
              <w:spacing w:line="360" w:lineRule="auto"/>
              <w:rPr>
                <w:rFonts w:asciiTheme="majorBidi" w:hAnsiTheme="majorBidi" w:cstheme="majorBidi"/>
                <w:sz w:val="24"/>
                <w:szCs w:val="24"/>
              </w:rPr>
            </w:pPr>
            <w:r w:rsidRPr="00BE4049">
              <w:rPr>
                <w:rFonts w:asciiTheme="majorBidi" w:hAnsiTheme="majorBidi" w:cstheme="majorBidi"/>
                <w:sz w:val="24"/>
                <w:szCs w:val="24"/>
              </w:rPr>
              <w:t>-0.015</w:t>
            </w:r>
          </w:p>
        </w:tc>
      </w:tr>
    </w:tbl>
    <w:p w14:paraId="40CB6E83" w14:textId="77777777" w:rsidR="00293D66" w:rsidRPr="00BE4049" w:rsidRDefault="00293D66" w:rsidP="00BE4049">
      <w:pPr>
        <w:tabs>
          <w:tab w:val="left" w:pos="2160"/>
        </w:tabs>
        <w:spacing w:line="360" w:lineRule="auto"/>
        <w:ind w:left="720"/>
        <w:rPr>
          <w:rFonts w:asciiTheme="majorBidi" w:hAnsiTheme="majorBidi" w:cstheme="majorBidi"/>
          <w:sz w:val="24"/>
          <w:szCs w:val="24"/>
        </w:rPr>
      </w:pPr>
      <w:r w:rsidRPr="00BE4049">
        <w:rPr>
          <w:rFonts w:asciiTheme="majorBidi" w:hAnsiTheme="majorBidi" w:cstheme="majorBidi"/>
          <w:sz w:val="24"/>
          <w:szCs w:val="24"/>
        </w:rPr>
        <w:t xml:space="preserve">BS: body satisfaction, SA: social anxiety, </w:t>
      </w:r>
      <w:proofErr w:type="spellStart"/>
      <w:r w:rsidRPr="00BE4049">
        <w:rPr>
          <w:rFonts w:asciiTheme="majorBidi" w:hAnsiTheme="majorBidi" w:cstheme="majorBidi"/>
          <w:sz w:val="24"/>
          <w:szCs w:val="24"/>
        </w:rPr>
        <w:t>Dep</w:t>
      </w:r>
      <w:proofErr w:type="spellEnd"/>
      <w:r w:rsidRPr="00BE4049">
        <w:rPr>
          <w:rFonts w:asciiTheme="majorBidi" w:hAnsiTheme="majorBidi" w:cstheme="majorBidi"/>
          <w:sz w:val="24"/>
          <w:szCs w:val="24"/>
        </w:rPr>
        <w:t xml:space="preserve">: disturbed eating, Dist. </w:t>
      </w:r>
      <w:proofErr w:type="gramStart"/>
      <w:r w:rsidRPr="00BE4049">
        <w:rPr>
          <w:rFonts w:asciiTheme="majorBidi" w:hAnsiTheme="majorBidi" w:cstheme="majorBidi"/>
          <w:sz w:val="24"/>
          <w:szCs w:val="24"/>
        </w:rPr>
        <w:t>Eating :</w:t>
      </w:r>
      <w:proofErr w:type="gramEnd"/>
      <w:r w:rsidRPr="00BE4049">
        <w:rPr>
          <w:rFonts w:asciiTheme="majorBidi" w:hAnsiTheme="majorBidi" w:cstheme="majorBidi"/>
          <w:sz w:val="24"/>
          <w:szCs w:val="24"/>
        </w:rPr>
        <w:t xml:space="preserve"> disturbed eating </w:t>
      </w:r>
      <w:r w:rsidR="008C3E9D" w:rsidRPr="00BE4049">
        <w:rPr>
          <w:rFonts w:asciiTheme="majorBidi" w:hAnsiTheme="majorBidi" w:cstheme="majorBidi"/>
          <w:sz w:val="24"/>
          <w:szCs w:val="24"/>
        </w:rPr>
        <w:tab/>
      </w:r>
    </w:p>
    <w:p w14:paraId="6ED2013D" w14:textId="42758179" w:rsidR="00293D66" w:rsidRPr="00BE4049" w:rsidRDefault="009E14B4" w:rsidP="00BE4049">
      <w:pPr>
        <w:tabs>
          <w:tab w:val="left" w:pos="2160"/>
        </w:tabs>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Result</w:t>
      </w:r>
    </w:p>
    <w:p w14:paraId="098664D2" w14:textId="77777777" w:rsidR="00293D66" w:rsidRPr="00BE4049" w:rsidRDefault="00293D66" w:rsidP="002F53F3">
      <w:pPr>
        <w:tabs>
          <w:tab w:val="left" w:pos="2160"/>
        </w:tabs>
        <w:spacing w:line="360" w:lineRule="auto"/>
        <w:jc w:val="both"/>
        <w:rPr>
          <w:rFonts w:asciiTheme="majorBidi" w:hAnsiTheme="majorBidi" w:cstheme="majorBidi"/>
          <w:sz w:val="24"/>
          <w:szCs w:val="24"/>
        </w:rPr>
      </w:pPr>
      <w:r w:rsidRPr="00BE4049">
        <w:rPr>
          <w:rFonts w:asciiTheme="majorBidi" w:hAnsiTheme="majorBidi" w:cstheme="majorBidi"/>
          <w:sz w:val="24"/>
          <w:szCs w:val="24"/>
        </w:rPr>
        <w:t>Differences in means and correlations</w:t>
      </w:r>
    </w:p>
    <w:p w14:paraId="03D66FE2" w14:textId="77777777" w:rsidR="00293D66" w:rsidRPr="00BE4049" w:rsidRDefault="00293D66" w:rsidP="002F53F3">
      <w:pPr>
        <w:tabs>
          <w:tab w:val="left" w:pos="2160"/>
        </w:tabs>
        <w:spacing w:line="360" w:lineRule="auto"/>
        <w:jc w:val="both"/>
        <w:rPr>
          <w:rFonts w:asciiTheme="majorBidi" w:hAnsiTheme="majorBidi" w:cstheme="majorBidi"/>
          <w:sz w:val="24"/>
          <w:szCs w:val="24"/>
        </w:rPr>
      </w:pPr>
      <w:r w:rsidRPr="00BE4049">
        <w:rPr>
          <w:rFonts w:asciiTheme="majorBidi" w:hAnsiTheme="majorBidi" w:cstheme="majorBidi"/>
          <w:sz w:val="24"/>
          <w:szCs w:val="24"/>
        </w:rPr>
        <w:t xml:space="preserve">Table 1 illustrates the comparison between group having disturbed eating attitudes with normal eating patterns. Adolescents with disturbed eating attitudes scored significantly higher on body dissatisfaction </w:t>
      </w:r>
      <w:proofErr w:type="gramStart"/>
      <w:r w:rsidRPr="00BE4049">
        <w:rPr>
          <w:rFonts w:asciiTheme="majorBidi" w:hAnsiTheme="majorBidi" w:cstheme="majorBidi"/>
          <w:sz w:val="24"/>
          <w:szCs w:val="24"/>
        </w:rPr>
        <w:t>t(</w:t>
      </w:r>
      <w:proofErr w:type="gramEnd"/>
      <w:r w:rsidRPr="00BE4049">
        <w:rPr>
          <w:rFonts w:asciiTheme="majorBidi" w:hAnsiTheme="majorBidi" w:cstheme="majorBidi"/>
          <w:sz w:val="24"/>
          <w:szCs w:val="24"/>
        </w:rPr>
        <w:t>290) = 3.852, p &gt; .05 , Social Anxiety t(289) = -2.868, p &gt; .05 and depression t(290) = -4.543, p &lt; .05. The magnitude of the differences was found large in body dissatisfaction (d = 0.8).</w:t>
      </w:r>
    </w:p>
    <w:p w14:paraId="548EEF4B" w14:textId="7FB34E33" w:rsidR="00293D66" w:rsidRPr="00BE4049" w:rsidRDefault="00293D66" w:rsidP="002F53F3">
      <w:pPr>
        <w:tabs>
          <w:tab w:val="left" w:pos="2160"/>
        </w:tabs>
        <w:spacing w:line="360" w:lineRule="auto"/>
        <w:jc w:val="both"/>
        <w:rPr>
          <w:rFonts w:asciiTheme="majorBidi" w:hAnsiTheme="majorBidi" w:cstheme="majorBidi"/>
          <w:sz w:val="24"/>
          <w:szCs w:val="24"/>
        </w:rPr>
      </w:pPr>
      <w:r w:rsidRPr="00BE4049">
        <w:rPr>
          <w:rFonts w:asciiTheme="majorBidi" w:hAnsiTheme="majorBidi" w:cstheme="majorBidi"/>
          <w:sz w:val="24"/>
          <w:szCs w:val="24"/>
        </w:rPr>
        <w:t xml:space="preserve">Table 2 shows that body Area Satisfaction was found to have a </w:t>
      </w:r>
      <w:r w:rsidR="003A6220" w:rsidRPr="00BE4049">
        <w:rPr>
          <w:rFonts w:asciiTheme="majorBidi" w:hAnsiTheme="majorBidi" w:cstheme="majorBidi"/>
          <w:sz w:val="24"/>
          <w:szCs w:val="24"/>
        </w:rPr>
        <w:t xml:space="preserve">weak </w:t>
      </w:r>
      <w:r w:rsidRPr="00BE4049">
        <w:rPr>
          <w:rFonts w:asciiTheme="majorBidi" w:hAnsiTheme="majorBidi" w:cstheme="majorBidi"/>
          <w:sz w:val="24"/>
          <w:szCs w:val="24"/>
        </w:rPr>
        <w:t>negative association with social anxiety (r=</w:t>
      </w:r>
      <w:r w:rsidR="002276A6" w:rsidRPr="00BE4049">
        <w:rPr>
          <w:rFonts w:asciiTheme="majorBidi" w:hAnsiTheme="majorBidi" w:cstheme="majorBidi"/>
          <w:sz w:val="24"/>
          <w:szCs w:val="24"/>
        </w:rPr>
        <w:t>-</w:t>
      </w:r>
      <w:proofErr w:type="gramStart"/>
      <w:r w:rsidR="002276A6" w:rsidRPr="00BE4049">
        <w:rPr>
          <w:rFonts w:asciiTheme="majorBidi" w:hAnsiTheme="majorBidi" w:cstheme="majorBidi"/>
          <w:sz w:val="24"/>
          <w:szCs w:val="24"/>
        </w:rPr>
        <w:t>0.174</w:t>
      </w:r>
      <w:r w:rsidRPr="00BE4049">
        <w:rPr>
          <w:rFonts w:asciiTheme="majorBidi" w:hAnsiTheme="majorBidi" w:cstheme="majorBidi"/>
          <w:sz w:val="24"/>
          <w:szCs w:val="24"/>
        </w:rPr>
        <w:t xml:space="preserve"> )</w:t>
      </w:r>
      <w:proofErr w:type="gramEnd"/>
      <w:r w:rsidRPr="00BE4049">
        <w:rPr>
          <w:rFonts w:asciiTheme="majorBidi" w:hAnsiTheme="majorBidi" w:cstheme="majorBidi"/>
          <w:sz w:val="24"/>
          <w:szCs w:val="24"/>
        </w:rPr>
        <w:t>, depression(r=</w:t>
      </w:r>
      <w:r w:rsidR="00C47F8D" w:rsidRPr="00BE4049">
        <w:rPr>
          <w:rFonts w:asciiTheme="majorBidi" w:hAnsiTheme="majorBidi" w:cstheme="majorBidi"/>
          <w:sz w:val="24"/>
          <w:szCs w:val="24"/>
        </w:rPr>
        <w:t>-0.178</w:t>
      </w:r>
      <w:r w:rsidRPr="00BE4049">
        <w:rPr>
          <w:rFonts w:asciiTheme="majorBidi" w:hAnsiTheme="majorBidi" w:cstheme="majorBidi"/>
          <w:sz w:val="24"/>
          <w:szCs w:val="24"/>
        </w:rPr>
        <w:t>) and disturbed eating attitude</w:t>
      </w:r>
      <w:r w:rsidR="00C47F8D" w:rsidRPr="00BE4049">
        <w:rPr>
          <w:rFonts w:asciiTheme="majorBidi" w:hAnsiTheme="majorBidi" w:cstheme="majorBidi"/>
          <w:sz w:val="24"/>
          <w:szCs w:val="24"/>
        </w:rPr>
        <w:t>(r=-0.152)</w:t>
      </w:r>
      <w:r w:rsidRPr="00BE4049">
        <w:rPr>
          <w:rFonts w:asciiTheme="majorBidi" w:hAnsiTheme="majorBidi" w:cstheme="majorBidi"/>
          <w:sz w:val="24"/>
          <w:szCs w:val="24"/>
        </w:rPr>
        <w:t>, indicating that the higher the body dissatisfaction</w:t>
      </w:r>
      <w:r w:rsidR="008C3E9D" w:rsidRPr="00BE4049">
        <w:rPr>
          <w:rFonts w:asciiTheme="majorBidi" w:hAnsiTheme="majorBidi" w:cstheme="majorBidi"/>
          <w:sz w:val="24"/>
          <w:szCs w:val="24"/>
        </w:rPr>
        <w:t xml:space="preserve"> the high</w:t>
      </w:r>
      <w:r w:rsidR="009A0A51" w:rsidRPr="00BE4049">
        <w:rPr>
          <w:rFonts w:asciiTheme="majorBidi" w:hAnsiTheme="majorBidi" w:cstheme="majorBidi"/>
          <w:sz w:val="24"/>
          <w:szCs w:val="24"/>
        </w:rPr>
        <w:t xml:space="preserve"> the social anxiety, depression and the disturbed eating was</w:t>
      </w:r>
      <w:r w:rsidR="006E0175" w:rsidRPr="00BE4049">
        <w:rPr>
          <w:rFonts w:asciiTheme="majorBidi" w:hAnsiTheme="majorBidi" w:cstheme="majorBidi"/>
          <w:sz w:val="24"/>
          <w:szCs w:val="24"/>
        </w:rPr>
        <w:t xml:space="preserve">. </w:t>
      </w:r>
      <w:r w:rsidRPr="00BE4049">
        <w:rPr>
          <w:rFonts w:asciiTheme="majorBidi" w:hAnsiTheme="majorBidi" w:cstheme="majorBidi"/>
          <w:sz w:val="24"/>
          <w:szCs w:val="24"/>
        </w:rPr>
        <w:t xml:space="preserve">Whereas significant </w:t>
      </w:r>
      <w:r w:rsidR="003A6220" w:rsidRPr="00BE4049">
        <w:rPr>
          <w:rFonts w:asciiTheme="majorBidi" w:hAnsiTheme="majorBidi" w:cstheme="majorBidi"/>
          <w:sz w:val="24"/>
          <w:szCs w:val="24"/>
        </w:rPr>
        <w:t xml:space="preserve">weak </w:t>
      </w:r>
      <w:r w:rsidRPr="00BE4049">
        <w:rPr>
          <w:rFonts w:asciiTheme="majorBidi" w:hAnsiTheme="majorBidi" w:cstheme="majorBidi"/>
          <w:sz w:val="24"/>
          <w:szCs w:val="24"/>
        </w:rPr>
        <w:t>positive association was found between both mediators and dependent variable that is disturbed eating and Social anxiety (r=</w:t>
      </w:r>
      <w:proofErr w:type="gramStart"/>
      <w:r w:rsidR="00C47F8D" w:rsidRPr="00BE4049">
        <w:rPr>
          <w:rFonts w:asciiTheme="majorBidi" w:hAnsiTheme="majorBidi" w:cstheme="majorBidi"/>
          <w:sz w:val="24"/>
          <w:szCs w:val="24"/>
        </w:rPr>
        <w:t>0.185</w:t>
      </w:r>
      <w:r w:rsidRPr="00BE4049">
        <w:rPr>
          <w:rFonts w:asciiTheme="majorBidi" w:hAnsiTheme="majorBidi" w:cstheme="majorBidi"/>
          <w:sz w:val="24"/>
          <w:szCs w:val="24"/>
        </w:rPr>
        <w:t xml:space="preserve"> )</w:t>
      </w:r>
      <w:proofErr w:type="gramEnd"/>
      <w:r w:rsidRPr="00BE4049">
        <w:rPr>
          <w:rFonts w:asciiTheme="majorBidi" w:hAnsiTheme="majorBidi" w:cstheme="majorBidi"/>
          <w:sz w:val="24"/>
          <w:szCs w:val="24"/>
        </w:rPr>
        <w:t xml:space="preserve"> and depression (r=</w:t>
      </w:r>
      <w:r w:rsidR="00C47F8D" w:rsidRPr="00BE4049">
        <w:rPr>
          <w:rFonts w:asciiTheme="majorBidi" w:hAnsiTheme="majorBidi" w:cstheme="majorBidi"/>
          <w:sz w:val="24"/>
          <w:szCs w:val="24"/>
        </w:rPr>
        <w:t>0.263</w:t>
      </w:r>
      <w:r w:rsidRPr="00BE4049">
        <w:rPr>
          <w:rFonts w:asciiTheme="majorBidi" w:hAnsiTheme="majorBidi" w:cstheme="majorBidi"/>
          <w:sz w:val="24"/>
          <w:szCs w:val="24"/>
        </w:rPr>
        <w:t xml:space="preserve"> ) respectively.</w:t>
      </w:r>
    </w:p>
    <w:p w14:paraId="0A7EE0F3" w14:textId="29519273" w:rsidR="00293D66" w:rsidRPr="00BE4049" w:rsidRDefault="00293D66" w:rsidP="002F53F3">
      <w:pPr>
        <w:tabs>
          <w:tab w:val="left" w:pos="2160"/>
        </w:tabs>
        <w:spacing w:line="360" w:lineRule="auto"/>
        <w:jc w:val="both"/>
        <w:rPr>
          <w:rFonts w:asciiTheme="majorBidi" w:hAnsiTheme="majorBidi" w:cstheme="majorBidi"/>
          <w:sz w:val="24"/>
          <w:szCs w:val="24"/>
          <w:vertAlign w:val="subscript"/>
        </w:rPr>
      </w:pPr>
      <w:r w:rsidRPr="00BE4049">
        <w:rPr>
          <w:rFonts w:asciiTheme="majorBidi" w:hAnsiTheme="majorBidi" w:cstheme="majorBidi"/>
          <w:sz w:val="24"/>
          <w:szCs w:val="24"/>
        </w:rPr>
        <w:lastRenderedPageBreak/>
        <w:t xml:space="preserve">Table 3 illustrates that body satisfaction had a negative direct effect on social anxiety (a1 = -0.844, SE = 0.276, p &lt; .01) and depression (a2 =-0.883, SE =0.360, p &lt; .05). </w:t>
      </w:r>
      <w:proofErr w:type="gramStart"/>
      <w:r w:rsidRPr="00BE4049">
        <w:rPr>
          <w:rFonts w:asciiTheme="majorBidi" w:hAnsiTheme="majorBidi" w:cstheme="majorBidi"/>
          <w:sz w:val="24"/>
          <w:szCs w:val="24"/>
        </w:rPr>
        <w:t>whereas</w:t>
      </w:r>
      <w:proofErr w:type="gramEnd"/>
      <w:r w:rsidRPr="00BE4049">
        <w:rPr>
          <w:rFonts w:asciiTheme="majorBidi" w:hAnsiTheme="majorBidi" w:cstheme="majorBidi"/>
          <w:sz w:val="24"/>
          <w:szCs w:val="24"/>
        </w:rPr>
        <w:t xml:space="preserve"> body satisfaction did not have a significant direct effect on disturbed eating attitude (c = -1.038, SE =0.66, p=0.11). </w:t>
      </w:r>
    </w:p>
    <w:p w14:paraId="7102750A" w14:textId="77AE7EE3" w:rsidR="002E1B8F" w:rsidRDefault="00AC75B2" w:rsidP="002F53F3">
      <w:pPr>
        <w:tabs>
          <w:tab w:val="left" w:pos="2160"/>
        </w:tabs>
        <w:spacing w:line="360" w:lineRule="auto"/>
        <w:jc w:val="both"/>
        <w:rPr>
          <w:rFonts w:asciiTheme="majorBidi" w:hAnsiTheme="majorBidi" w:cstheme="majorBidi"/>
          <w:sz w:val="24"/>
          <w:szCs w:val="24"/>
        </w:rPr>
      </w:pPr>
      <w:r w:rsidRPr="00BE4049">
        <w:rPr>
          <w:rFonts w:asciiTheme="majorBidi" w:hAnsiTheme="majorBidi" w:cstheme="majorBidi"/>
          <w:sz w:val="24"/>
          <w:szCs w:val="24"/>
        </w:rPr>
        <w:t xml:space="preserve">According to </w:t>
      </w:r>
      <w:r w:rsidR="00DC7366" w:rsidRPr="00BE4049">
        <w:rPr>
          <w:rFonts w:asciiTheme="majorBidi" w:hAnsiTheme="majorBidi" w:cstheme="majorBidi"/>
          <w:sz w:val="24"/>
          <w:szCs w:val="24"/>
          <w:vertAlign w:val="superscript"/>
        </w:rPr>
        <w:t>24</w:t>
      </w:r>
      <w:r w:rsidRPr="00BE4049">
        <w:rPr>
          <w:rFonts w:asciiTheme="majorBidi" w:hAnsiTheme="majorBidi" w:cstheme="majorBidi"/>
          <w:sz w:val="24"/>
          <w:szCs w:val="24"/>
          <w:vertAlign w:val="superscript"/>
        </w:rPr>
        <w:t xml:space="preserve"> </w:t>
      </w:r>
      <w:r w:rsidR="00293D66" w:rsidRPr="00BE4049">
        <w:rPr>
          <w:rFonts w:asciiTheme="majorBidi" w:hAnsiTheme="majorBidi" w:cstheme="majorBidi"/>
          <w:sz w:val="24"/>
          <w:szCs w:val="24"/>
        </w:rPr>
        <w:t xml:space="preserve">in the absence of </w:t>
      </w:r>
      <w:r w:rsidR="002F53F3">
        <w:rPr>
          <w:rFonts w:asciiTheme="majorBidi" w:hAnsiTheme="majorBidi" w:cstheme="majorBidi"/>
          <w:sz w:val="24"/>
          <w:szCs w:val="24"/>
        </w:rPr>
        <w:t>a direct</w:t>
      </w:r>
      <w:r w:rsidR="00293D66" w:rsidRPr="00BE4049">
        <w:rPr>
          <w:rFonts w:asciiTheme="majorBidi" w:hAnsiTheme="majorBidi" w:cstheme="majorBidi"/>
          <w:sz w:val="24"/>
          <w:szCs w:val="24"/>
        </w:rPr>
        <w:t xml:space="preserve"> </w:t>
      </w:r>
      <w:r w:rsidR="002F53F3" w:rsidRPr="00BE4049">
        <w:rPr>
          <w:rFonts w:asciiTheme="majorBidi" w:hAnsiTheme="majorBidi" w:cstheme="majorBidi"/>
          <w:sz w:val="24"/>
          <w:szCs w:val="24"/>
        </w:rPr>
        <w:t>effect</w:t>
      </w:r>
      <w:r w:rsidR="00293D66" w:rsidRPr="00BE4049">
        <w:rPr>
          <w:rFonts w:asciiTheme="majorBidi" w:hAnsiTheme="majorBidi" w:cstheme="majorBidi"/>
          <w:sz w:val="24"/>
          <w:szCs w:val="24"/>
        </w:rPr>
        <w:t xml:space="preserve"> of X on Y there is possibility that there is some </w:t>
      </w:r>
      <w:proofErr w:type="spellStart"/>
      <w:r w:rsidR="00293D66" w:rsidRPr="00BE4049">
        <w:rPr>
          <w:rFonts w:asciiTheme="majorBidi" w:hAnsiTheme="majorBidi" w:cstheme="majorBidi"/>
          <w:sz w:val="24"/>
          <w:szCs w:val="24"/>
        </w:rPr>
        <w:t>casual</w:t>
      </w:r>
      <w:proofErr w:type="spellEnd"/>
      <w:r w:rsidR="00293D66" w:rsidRPr="00BE4049">
        <w:rPr>
          <w:rFonts w:asciiTheme="majorBidi" w:hAnsiTheme="majorBidi" w:cstheme="majorBidi"/>
          <w:sz w:val="24"/>
          <w:szCs w:val="24"/>
        </w:rPr>
        <w:t xml:space="preserve"> link exists between them. Serial mediation analysis indicated that body satisfaction did not have a significant </w:t>
      </w:r>
      <w:r w:rsidR="002F53F3">
        <w:rPr>
          <w:rFonts w:asciiTheme="majorBidi" w:hAnsiTheme="majorBidi" w:cstheme="majorBidi"/>
          <w:sz w:val="24"/>
          <w:szCs w:val="24"/>
        </w:rPr>
        <w:t>effect</w:t>
      </w:r>
      <w:r w:rsidR="00293D66" w:rsidRPr="00BE4049">
        <w:rPr>
          <w:rFonts w:asciiTheme="majorBidi" w:hAnsiTheme="majorBidi" w:cstheme="majorBidi"/>
          <w:sz w:val="24"/>
          <w:szCs w:val="24"/>
        </w:rPr>
        <w:t xml:space="preserve"> disturbed eating attitude however the indirect effect was investigated to ensure a significant influence of social anxiety and depression in the relationship between body satisfaction and disturbed eating attitude was not missed. Analysis revealed there was a significant indirect effect of body dissatisfaction on disturbed eating through the sequential process of social anxiety and depression (a1db2 = -0.096, SE = 0.055, CI: -0.2243 to -0.0147), as was the total indirect (a1db2+ a1b1+ a2b2 = -0.68, SE = 0.25, CI: -1.2216 to -0.2290), </w:t>
      </w:r>
      <w:r w:rsidR="008074B9" w:rsidRPr="00BE4049">
        <w:rPr>
          <w:rFonts w:asciiTheme="majorBidi" w:hAnsiTheme="majorBidi" w:cstheme="majorBidi"/>
          <w:sz w:val="24"/>
          <w:szCs w:val="24"/>
        </w:rPr>
        <w:t>hence endorsing</w:t>
      </w:r>
      <w:r w:rsidR="00293D66" w:rsidRPr="00BE4049">
        <w:rPr>
          <w:rFonts w:asciiTheme="majorBidi" w:hAnsiTheme="majorBidi" w:cstheme="majorBidi"/>
          <w:sz w:val="24"/>
          <w:szCs w:val="24"/>
        </w:rPr>
        <w:t xml:space="preserve"> the </w:t>
      </w:r>
      <w:r w:rsidR="008074B9" w:rsidRPr="00BE4049">
        <w:rPr>
          <w:rFonts w:asciiTheme="majorBidi" w:hAnsiTheme="majorBidi" w:cstheme="majorBidi"/>
          <w:sz w:val="24"/>
          <w:szCs w:val="24"/>
        </w:rPr>
        <w:t>manifestation of a serial mediation effect</w:t>
      </w:r>
      <w:r w:rsidR="00293D66" w:rsidRPr="00BE4049">
        <w:rPr>
          <w:rFonts w:asciiTheme="majorBidi" w:hAnsiTheme="majorBidi" w:cstheme="majorBidi"/>
          <w:sz w:val="24"/>
          <w:szCs w:val="24"/>
        </w:rPr>
        <w:t xml:space="preserve">. Further results </w:t>
      </w:r>
      <w:r w:rsidR="008074B9" w:rsidRPr="00BE4049">
        <w:rPr>
          <w:rFonts w:asciiTheme="majorBidi" w:hAnsiTheme="majorBidi" w:cstheme="majorBidi"/>
          <w:sz w:val="24"/>
          <w:szCs w:val="24"/>
        </w:rPr>
        <w:t>concerning</w:t>
      </w:r>
      <w:r w:rsidR="00293D66" w:rsidRPr="00BE4049">
        <w:rPr>
          <w:rFonts w:asciiTheme="majorBidi" w:hAnsiTheme="majorBidi" w:cstheme="majorBidi"/>
          <w:sz w:val="24"/>
          <w:szCs w:val="24"/>
        </w:rPr>
        <w:t xml:space="preserve"> the indirect effects </w:t>
      </w:r>
      <w:r w:rsidR="008074B9" w:rsidRPr="00BE4049">
        <w:rPr>
          <w:rFonts w:asciiTheme="majorBidi" w:hAnsiTheme="majorBidi" w:cstheme="majorBidi"/>
          <w:sz w:val="24"/>
          <w:szCs w:val="24"/>
        </w:rPr>
        <w:t>showed</w:t>
      </w:r>
      <w:r w:rsidR="00293D66" w:rsidRPr="00BE4049">
        <w:rPr>
          <w:rFonts w:asciiTheme="majorBidi" w:hAnsiTheme="majorBidi" w:cstheme="majorBidi"/>
          <w:sz w:val="24"/>
          <w:szCs w:val="24"/>
        </w:rPr>
        <w:t xml:space="preserve"> that the specific indirect effect through only social anxiety was </w:t>
      </w:r>
      <w:r w:rsidR="008074B9" w:rsidRPr="00BE4049">
        <w:rPr>
          <w:rFonts w:asciiTheme="majorBidi" w:hAnsiTheme="majorBidi" w:cstheme="majorBidi"/>
          <w:sz w:val="24"/>
          <w:szCs w:val="24"/>
        </w:rPr>
        <w:t>in</w:t>
      </w:r>
      <w:r w:rsidR="00293D66" w:rsidRPr="00BE4049">
        <w:rPr>
          <w:rFonts w:asciiTheme="majorBidi" w:hAnsiTheme="majorBidi" w:cstheme="majorBidi"/>
          <w:sz w:val="24"/>
          <w:szCs w:val="24"/>
        </w:rPr>
        <w:t xml:space="preserve">significant (a1b1 = -0.23, SE = 0.17, CI: -0.629 to 0.028), </w:t>
      </w:r>
      <w:r w:rsidR="008074B9" w:rsidRPr="00BE4049">
        <w:rPr>
          <w:rFonts w:asciiTheme="majorBidi" w:hAnsiTheme="majorBidi" w:cstheme="majorBidi"/>
          <w:sz w:val="24"/>
          <w:szCs w:val="24"/>
        </w:rPr>
        <w:t xml:space="preserve">showing </w:t>
      </w:r>
      <w:r w:rsidR="00293D66" w:rsidRPr="00BE4049">
        <w:rPr>
          <w:rFonts w:asciiTheme="majorBidi" w:hAnsiTheme="majorBidi" w:cstheme="majorBidi"/>
          <w:sz w:val="24"/>
          <w:szCs w:val="24"/>
        </w:rPr>
        <w:t xml:space="preserve">that social anxiety, </w:t>
      </w:r>
      <w:r w:rsidR="00854A16" w:rsidRPr="00BE4049">
        <w:rPr>
          <w:rFonts w:asciiTheme="majorBidi" w:hAnsiTheme="majorBidi" w:cstheme="majorBidi"/>
          <w:sz w:val="24"/>
          <w:szCs w:val="24"/>
        </w:rPr>
        <w:t>in the absence of depression</w:t>
      </w:r>
      <w:r w:rsidR="00293D66" w:rsidRPr="00BE4049">
        <w:rPr>
          <w:rFonts w:asciiTheme="majorBidi" w:hAnsiTheme="majorBidi" w:cstheme="majorBidi"/>
          <w:sz w:val="24"/>
          <w:szCs w:val="24"/>
        </w:rPr>
        <w:t xml:space="preserve">, is </w:t>
      </w:r>
      <w:r w:rsidR="002F53F3">
        <w:rPr>
          <w:rFonts w:asciiTheme="majorBidi" w:hAnsiTheme="majorBidi" w:cstheme="majorBidi"/>
          <w:sz w:val="24"/>
          <w:szCs w:val="24"/>
        </w:rPr>
        <w:t>an insignificant</w:t>
      </w:r>
      <w:r w:rsidR="00293D66" w:rsidRPr="00BE4049">
        <w:rPr>
          <w:rFonts w:asciiTheme="majorBidi" w:hAnsiTheme="majorBidi" w:cstheme="majorBidi"/>
          <w:sz w:val="24"/>
          <w:szCs w:val="24"/>
        </w:rPr>
        <w:t xml:space="preserve"> mediator </w:t>
      </w:r>
      <w:r w:rsidR="00854A16" w:rsidRPr="00BE4049">
        <w:rPr>
          <w:rFonts w:asciiTheme="majorBidi" w:hAnsiTheme="majorBidi" w:cstheme="majorBidi"/>
          <w:sz w:val="24"/>
          <w:szCs w:val="24"/>
        </w:rPr>
        <w:t xml:space="preserve">in </w:t>
      </w:r>
      <w:r w:rsidR="00293D66" w:rsidRPr="00BE4049">
        <w:rPr>
          <w:rFonts w:asciiTheme="majorBidi" w:hAnsiTheme="majorBidi" w:cstheme="majorBidi"/>
          <w:sz w:val="24"/>
          <w:szCs w:val="24"/>
        </w:rPr>
        <w:t xml:space="preserve">the relationship between body dissatisfaction and disturbed eating attitude. However, the specific indirect effect through only depression was significant (a2b2 = -0.35, SE = </w:t>
      </w:r>
      <w:r w:rsidR="00854A16" w:rsidRPr="00BE4049">
        <w:rPr>
          <w:rFonts w:asciiTheme="majorBidi" w:hAnsiTheme="majorBidi" w:cstheme="majorBidi"/>
          <w:sz w:val="24"/>
          <w:szCs w:val="24"/>
        </w:rPr>
        <w:t xml:space="preserve">0.22, CI: -0.8544 to -0.0175), </w:t>
      </w:r>
      <w:r w:rsidR="002F53F3">
        <w:rPr>
          <w:rFonts w:asciiTheme="majorBidi" w:hAnsiTheme="majorBidi" w:cstheme="majorBidi"/>
          <w:sz w:val="24"/>
          <w:szCs w:val="24"/>
        </w:rPr>
        <w:t xml:space="preserve">reflecting </w:t>
      </w:r>
      <w:r w:rsidR="00293D66" w:rsidRPr="00BE4049">
        <w:rPr>
          <w:rFonts w:asciiTheme="majorBidi" w:hAnsiTheme="majorBidi" w:cstheme="majorBidi"/>
          <w:sz w:val="24"/>
          <w:szCs w:val="24"/>
        </w:rPr>
        <w:t>that adolescents having depression or low mood due to dissatisfaction with their body weight and shape is associated with a higher likelihood of developing disturbed eating patterns.</w:t>
      </w:r>
    </w:p>
    <w:p w14:paraId="7C46B54F" w14:textId="3FA698CD" w:rsidR="002F53F3" w:rsidRDefault="002F53F3" w:rsidP="002F53F3">
      <w:pPr>
        <w:tabs>
          <w:tab w:val="left" w:pos="2160"/>
        </w:tabs>
        <w:spacing w:line="360" w:lineRule="auto"/>
        <w:jc w:val="both"/>
        <w:rPr>
          <w:rFonts w:asciiTheme="majorBidi" w:hAnsiTheme="majorBidi" w:cstheme="majorBidi"/>
          <w:sz w:val="24"/>
          <w:szCs w:val="24"/>
        </w:rPr>
      </w:pPr>
    </w:p>
    <w:p w14:paraId="7540C91C" w14:textId="517032CE" w:rsidR="002F53F3" w:rsidRDefault="002F53F3" w:rsidP="002F53F3">
      <w:pPr>
        <w:tabs>
          <w:tab w:val="left" w:pos="2160"/>
        </w:tabs>
        <w:spacing w:line="360" w:lineRule="auto"/>
        <w:jc w:val="both"/>
        <w:rPr>
          <w:rFonts w:asciiTheme="majorBidi" w:hAnsiTheme="majorBidi" w:cstheme="majorBidi"/>
          <w:sz w:val="24"/>
          <w:szCs w:val="24"/>
        </w:rPr>
      </w:pPr>
    </w:p>
    <w:p w14:paraId="5859D796" w14:textId="09B06BAA" w:rsidR="002F53F3" w:rsidRDefault="002F53F3" w:rsidP="002F53F3">
      <w:pPr>
        <w:tabs>
          <w:tab w:val="left" w:pos="2160"/>
        </w:tabs>
        <w:spacing w:line="360" w:lineRule="auto"/>
        <w:jc w:val="both"/>
        <w:rPr>
          <w:rFonts w:asciiTheme="majorBidi" w:hAnsiTheme="majorBidi" w:cstheme="majorBidi"/>
          <w:sz w:val="24"/>
          <w:szCs w:val="24"/>
        </w:rPr>
      </w:pPr>
    </w:p>
    <w:p w14:paraId="501F07E3" w14:textId="517E72F8" w:rsidR="002F53F3" w:rsidRDefault="002F53F3" w:rsidP="002F53F3">
      <w:pPr>
        <w:tabs>
          <w:tab w:val="left" w:pos="2160"/>
        </w:tabs>
        <w:spacing w:line="360" w:lineRule="auto"/>
        <w:jc w:val="both"/>
        <w:rPr>
          <w:rFonts w:asciiTheme="majorBidi" w:hAnsiTheme="majorBidi" w:cstheme="majorBidi"/>
          <w:sz w:val="24"/>
          <w:szCs w:val="24"/>
        </w:rPr>
      </w:pPr>
    </w:p>
    <w:p w14:paraId="7B0D7652" w14:textId="4E812D03" w:rsidR="002F53F3" w:rsidRDefault="002F53F3" w:rsidP="002F53F3">
      <w:pPr>
        <w:tabs>
          <w:tab w:val="left" w:pos="2160"/>
        </w:tabs>
        <w:spacing w:line="360" w:lineRule="auto"/>
        <w:jc w:val="both"/>
        <w:rPr>
          <w:rFonts w:asciiTheme="majorBidi" w:hAnsiTheme="majorBidi" w:cstheme="majorBidi"/>
          <w:sz w:val="24"/>
          <w:szCs w:val="24"/>
        </w:rPr>
      </w:pPr>
    </w:p>
    <w:p w14:paraId="4CA8A46E" w14:textId="77777777" w:rsidR="002F53F3" w:rsidRPr="002F53F3" w:rsidRDefault="002F53F3" w:rsidP="002F53F3">
      <w:pPr>
        <w:tabs>
          <w:tab w:val="left" w:pos="2160"/>
        </w:tabs>
        <w:spacing w:line="360" w:lineRule="auto"/>
        <w:jc w:val="both"/>
        <w:rPr>
          <w:rFonts w:asciiTheme="majorBidi" w:hAnsiTheme="majorBidi" w:cstheme="majorBidi"/>
          <w:sz w:val="24"/>
          <w:szCs w:val="24"/>
          <w:vertAlign w:val="superscript"/>
        </w:rPr>
      </w:pPr>
    </w:p>
    <w:p w14:paraId="06510243" w14:textId="77777777" w:rsidR="002E1B8F" w:rsidRPr="00BE4049" w:rsidRDefault="002E1B8F" w:rsidP="00BE4049">
      <w:pPr>
        <w:tabs>
          <w:tab w:val="left" w:pos="2160"/>
        </w:tabs>
        <w:spacing w:line="360" w:lineRule="auto"/>
        <w:ind w:left="720"/>
        <w:rPr>
          <w:rFonts w:asciiTheme="majorBidi" w:hAnsiTheme="majorBidi" w:cstheme="majorBidi"/>
          <w:sz w:val="24"/>
          <w:szCs w:val="24"/>
          <w:shd w:val="clear" w:color="auto" w:fill="FFFFFF"/>
        </w:rPr>
      </w:pPr>
    </w:p>
    <w:p w14:paraId="6CD0811B" w14:textId="77777777" w:rsidR="002E1B8F" w:rsidRPr="00BE4049" w:rsidRDefault="0083658E" w:rsidP="00BE4049">
      <w:pPr>
        <w:tabs>
          <w:tab w:val="left" w:pos="2160"/>
        </w:tabs>
        <w:spacing w:line="360" w:lineRule="auto"/>
        <w:ind w:left="720"/>
        <w:rPr>
          <w:rFonts w:asciiTheme="majorBidi" w:hAnsiTheme="majorBidi" w:cstheme="majorBidi"/>
          <w:sz w:val="24"/>
          <w:szCs w:val="24"/>
          <w:shd w:val="clear" w:color="auto" w:fill="FFFFFF"/>
        </w:rPr>
      </w:pPr>
      <w:r w:rsidRPr="00BE4049">
        <w:rPr>
          <w:rFonts w:asciiTheme="majorBidi" w:hAnsiTheme="majorBidi" w:cstheme="majorBidi"/>
          <w:noProof/>
          <w:sz w:val="24"/>
          <w:szCs w:val="24"/>
          <w:lang w:eastAsia="en-GB"/>
        </w:rPr>
        <w:lastRenderedPageBreak/>
        <mc:AlternateContent>
          <mc:Choice Requires="wps">
            <w:drawing>
              <wp:anchor distT="0" distB="0" distL="114300" distR="114300" simplePos="0" relativeHeight="251680768" behindDoc="0" locked="0" layoutInCell="1" allowOverlap="1" wp14:anchorId="5CC69B29" wp14:editId="4A3B6988">
                <wp:simplePos x="0" y="0"/>
                <wp:positionH relativeFrom="column">
                  <wp:posOffset>2861945</wp:posOffset>
                </wp:positionH>
                <wp:positionV relativeFrom="paragraph">
                  <wp:posOffset>118745</wp:posOffset>
                </wp:positionV>
                <wp:extent cx="768350" cy="254635"/>
                <wp:effectExtent l="13970" t="5080" r="8255" b="698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54635"/>
                        </a:xfrm>
                        <a:prstGeom prst="rect">
                          <a:avLst/>
                        </a:prstGeom>
                        <a:solidFill>
                          <a:srgbClr val="FFFFFF"/>
                        </a:solidFill>
                        <a:ln w="9525">
                          <a:solidFill>
                            <a:schemeClr val="bg1">
                              <a:lumMod val="100000"/>
                              <a:lumOff val="0"/>
                            </a:schemeClr>
                          </a:solidFill>
                          <a:miter lim="800000"/>
                          <a:headEnd/>
                          <a:tailEnd/>
                        </a:ln>
                      </wps:spPr>
                      <wps:txbx>
                        <w:txbxContent>
                          <w:p w14:paraId="77463FF5" w14:textId="77777777" w:rsidR="00604713" w:rsidRPr="00AD65EC" w:rsidRDefault="00604713" w:rsidP="002E1B8F">
                            <w:pPr>
                              <w:rPr>
                                <w:rFonts w:ascii="Times New Roman" w:hAnsi="Times New Roman" w:cs="Times New Roman"/>
                                <w:sz w:val="20"/>
                                <w:szCs w:val="20"/>
                              </w:rPr>
                            </w:pPr>
                            <w:r w:rsidRPr="00AD65EC">
                              <w:rPr>
                                <w:rFonts w:ascii="Times New Roman" w:hAnsi="Times New Roman" w:cs="Times New Roman"/>
                                <w:sz w:val="20"/>
                                <w:szCs w:val="20"/>
                              </w:rPr>
                              <w:t>d=0.28***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CC69B29" id="_x0000_t202" coordsize="21600,21600" o:spt="202" path="m,l,21600r21600,l21600,xe">
                <v:stroke joinstyle="miter"/>
                <v:path gradientshapeok="t" o:connecttype="rect"/>
              </v:shapetype>
              <v:shape id="Text Box 22" o:spid="_x0000_s1026" type="#_x0000_t202" style="position:absolute;left:0;text-align:left;margin-left:225.35pt;margin-top:9.35pt;width:60.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" strokecolor="white [3212]">
                <v:textbox>
                  <w:txbxContent>
                    <w:p w14:paraId="77463FF5" w14:textId="77777777" w:rsidR="00604713" w:rsidRPr="00AD65EC" w:rsidRDefault="00604713" w:rsidP="002E1B8F">
                      <w:pPr>
                        <w:rPr>
                          <w:rFonts w:ascii="Times New Roman" w:hAnsi="Times New Roman" w:cs="Times New Roman"/>
                          <w:sz w:val="20"/>
                          <w:szCs w:val="20"/>
                        </w:rPr>
                      </w:pPr>
                      <w:r w:rsidRPr="00AD65EC">
                        <w:rPr>
                          <w:rFonts w:ascii="Times New Roman" w:hAnsi="Times New Roman" w:cs="Times New Roman"/>
                          <w:sz w:val="20"/>
                          <w:szCs w:val="20"/>
                        </w:rPr>
                        <w:t>d=0.28***</w:t>
                      </w:r>
                    </w:p>
                  </w:txbxContent>
                </v:textbox>
              </v:shape>
            </w:pict>
          </mc:Fallback>
        </mc:AlternateContent>
      </w:r>
    </w:p>
    <w:p w14:paraId="15F5CE90" w14:textId="77777777" w:rsidR="002E1B8F" w:rsidRPr="00BE4049" w:rsidRDefault="0083658E" w:rsidP="00BE4049">
      <w:pPr>
        <w:tabs>
          <w:tab w:val="left" w:pos="2160"/>
        </w:tabs>
        <w:spacing w:line="360" w:lineRule="auto"/>
        <w:ind w:left="720"/>
        <w:rPr>
          <w:rFonts w:asciiTheme="majorBidi" w:hAnsiTheme="majorBidi" w:cstheme="majorBidi"/>
          <w:sz w:val="24"/>
          <w:szCs w:val="24"/>
          <w:shd w:val="clear" w:color="auto" w:fill="FFFFFF"/>
        </w:rPr>
      </w:pPr>
      <w:r w:rsidRPr="00BE4049">
        <w:rPr>
          <w:rFonts w:asciiTheme="majorBidi" w:hAnsiTheme="majorBidi" w:cstheme="majorBidi"/>
          <w:noProof/>
          <w:sz w:val="24"/>
          <w:szCs w:val="24"/>
          <w:lang w:eastAsia="en-GB"/>
        </w:rPr>
        <mc:AlternateContent>
          <mc:Choice Requires="wps">
            <w:drawing>
              <wp:anchor distT="0" distB="0" distL="114300" distR="114300" simplePos="0" relativeHeight="251679744" behindDoc="0" locked="0" layoutInCell="1" allowOverlap="1" wp14:anchorId="644C66FD" wp14:editId="6217D6EB">
                <wp:simplePos x="0" y="0"/>
                <wp:positionH relativeFrom="column">
                  <wp:posOffset>4697095</wp:posOffset>
                </wp:positionH>
                <wp:positionV relativeFrom="paragraph">
                  <wp:posOffset>377190</wp:posOffset>
                </wp:positionV>
                <wp:extent cx="1102995" cy="271145"/>
                <wp:effectExtent l="10795" t="7620" r="10160" b="698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71145"/>
                        </a:xfrm>
                        <a:prstGeom prst="rect">
                          <a:avLst/>
                        </a:prstGeom>
                        <a:solidFill>
                          <a:srgbClr val="FFFFFF"/>
                        </a:solidFill>
                        <a:ln w="9525">
                          <a:solidFill>
                            <a:schemeClr val="bg1">
                              <a:lumMod val="100000"/>
                              <a:lumOff val="0"/>
                            </a:schemeClr>
                          </a:solidFill>
                          <a:miter lim="800000"/>
                          <a:headEnd/>
                          <a:tailEnd/>
                        </a:ln>
                      </wps:spPr>
                      <wps:txbx>
                        <w:txbxContent>
                          <w:p w14:paraId="5EC82E25" w14:textId="77777777" w:rsidR="00604713" w:rsidRPr="00854CD9" w:rsidRDefault="00604713" w:rsidP="002E1B8F">
                            <w:pPr>
                              <w:rPr>
                                <w:rFonts w:ascii="Times New Roman" w:hAnsi="Times New Roman" w:cs="Times New Roman"/>
                              </w:rPr>
                            </w:pPr>
                            <w:r>
                              <w:rPr>
                                <w:rFonts w:ascii="Times New Roman" w:hAnsi="Times New Roman" w:cs="Times New Roman"/>
                              </w:rPr>
                              <w:t xml:space="preserve">   b</w:t>
                            </w:r>
                            <w:r>
                              <w:rPr>
                                <w:rFonts w:ascii="Times New Roman" w:hAnsi="Times New Roman" w:cs="Times New Roman"/>
                                <w:vertAlign w:val="subscript"/>
                              </w:rPr>
                              <w:t>2</w:t>
                            </w:r>
                            <w:r>
                              <w:rPr>
                                <w:rFonts w:ascii="Times New Roman" w:hAnsi="Times New Roman" w:cs="Times New Roman"/>
                              </w:rPr>
                              <w:t>=0.399***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44C66FD" id="Text Box 21" o:spid="_x0000_s1027" type="#_x0000_t202" style="position:absolute;left:0;text-align:left;margin-left:369.85pt;margin-top:29.7pt;width:86.85pt;height:2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" strokecolor="white [3212]">
                <v:textbox>
                  <w:txbxContent>
                    <w:p w14:paraId="5EC82E25" w14:textId="77777777" w:rsidR="00604713" w:rsidRPr="00854CD9" w:rsidRDefault="00604713" w:rsidP="002E1B8F">
                      <w:pPr>
                        <w:rPr>
                          <w:rFonts w:ascii="Times New Roman" w:hAnsi="Times New Roman" w:cs="Times New Roman"/>
                        </w:rPr>
                      </w:pPr>
                      <w:r>
                        <w:rPr>
                          <w:rFonts w:ascii="Times New Roman" w:hAnsi="Times New Roman" w:cs="Times New Roman"/>
                        </w:rPr>
                        <w:t xml:space="preserve">   b</w:t>
                      </w:r>
                      <w:r>
                        <w:rPr>
                          <w:rFonts w:ascii="Times New Roman" w:hAnsi="Times New Roman" w:cs="Times New Roman"/>
                          <w:vertAlign w:val="subscript"/>
                        </w:rPr>
                        <w:t>2</w:t>
                      </w:r>
                      <w:r>
                        <w:rPr>
                          <w:rFonts w:ascii="Times New Roman" w:hAnsi="Times New Roman" w:cs="Times New Roman"/>
                        </w:rPr>
                        <w:t>=0.399***</w:t>
                      </w:r>
                    </w:p>
                  </w:txbxContent>
                </v:textbox>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74624" behindDoc="0" locked="0" layoutInCell="1" allowOverlap="1" wp14:anchorId="479CDB80" wp14:editId="679D8714">
                <wp:simplePos x="0" y="0"/>
                <wp:positionH relativeFrom="column">
                  <wp:posOffset>502920</wp:posOffset>
                </wp:positionH>
                <wp:positionV relativeFrom="paragraph">
                  <wp:posOffset>377190</wp:posOffset>
                </wp:positionV>
                <wp:extent cx="1261110" cy="271145"/>
                <wp:effectExtent l="7620" t="7620" r="7620" b="698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271145"/>
                        </a:xfrm>
                        <a:prstGeom prst="rect">
                          <a:avLst/>
                        </a:prstGeom>
                        <a:solidFill>
                          <a:srgbClr val="FFFFFF"/>
                        </a:solidFill>
                        <a:ln w="9525">
                          <a:solidFill>
                            <a:schemeClr val="bg1">
                              <a:lumMod val="100000"/>
                              <a:lumOff val="0"/>
                            </a:schemeClr>
                          </a:solidFill>
                          <a:miter lim="800000"/>
                          <a:headEnd/>
                          <a:tailEnd/>
                        </a:ln>
                      </wps:spPr>
                      <wps:txbx>
                        <w:txbxContent>
                          <w:p w14:paraId="32878F19" w14:textId="77777777" w:rsidR="00604713" w:rsidRPr="00741273" w:rsidRDefault="00604713" w:rsidP="002E1B8F">
                            <w:pPr>
                              <w:rPr>
                                <w:rFonts w:ascii="Times New Roman" w:hAnsi="Times New Roman" w:cs="Times New Roman"/>
                                <w:sz w:val="20"/>
                                <w:szCs w:val="20"/>
                                <w:vertAlign w:val="subscript"/>
                              </w:rPr>
                            </w:pPr>
                            <w:r>
                              <w:rPr>
                                <w:rFonts w:ascii="Times New Roman" w:hAnsi="Times New Roman" w:cs="Times New Roman"/>
                                <w:sz w:val="20"/>
                                <w:szCs w:val="20"/>
                              </w:rPr>
                              <w:t xml:space="preserve">     </w:t>
                            </w:r>
                            <w:r w:rsidRPr="00741273">
                              <w:rPr>
                                <w:rFonts w:ascii="Times New Roman" w:hAnsi="Times New Roman" w:cs="Times New Roman"/>
                                <w:sz w:val="20"/>
                                <w:szCs w:val="20"/>
                              </w:rPr>
                              <w:t>a</w:t>
                            </w:r>
                            <w:r w:rsidRPr="00741273">
                              <w:rPr>
                                <w:rFonts w:ascii="Times New Roman" w:hAnsi="Times New Roman" w:cs="Times New Roman"/>
                                <w:sz w:val="20"/>
                                <w:szCs w:val="20"/>
                                <w:vertAlign w:val="subscript"/>
                              </w:rPr>
                              <w:t>1</w:t>
                            </w:r>
                            <w:r>
                              <w:rPr>
                                <w:rFonts w:ascii="Times New Roman" w:hAnsi="Times New Roman" w:cs="Times New Roman"/>
                                <w:sz w:val="20"/>
                                <w:szCs w:val="20"/>
                              </w:rPr>
                              <w:t>=</w:t>
                            </w:r>
                            <w:r w:rsidRPr="00741273">
                              <w:rPr>
                                <w:rFonts w:ascii="Times New Roman" w:hAnsi="Times New Roman" w:cs="Times New Roman"/>
                                <w:sz w:val="20"/>
                                <w:szCs w:val="20"/>
                                <w:vertAlign w:val="subscript"/>
                              </w:rPr>
                              <w:t xml:space="preserve"> </w:t>
                            </w:r>
                            <w:r w:rsidRPr="00741273">
                              <w:rPr>
                                <w:rFonts w:ascii="Times New Roman" w:hAnsi="Times New Roman" w:cs="Times New Roman"/>
                                <w:sz w:val="20"/>
                                <w:szCs w:val="20"/>
                              </w:rPr>
                              <w:t>-0.844</w:t>
                            </w:r>
                            <w:r>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79CDB80" id="Text Box 16" o:spid="_x0000_s1028" type="#_x0000_t202" style="position:absolute;left:0;text-align:left;margin-left:39.6pt;margin-top:29.7pt;width:99.3pt;height:2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" strokecolor="white [3212]">
                <v:textbox>
                  <w:txbxContent>
                    <w:p w14:paraId="32878F19" w14:textId="77777777" w:rsidR="00604713" w:rsidRPr="00741273" w:rsidRDefault="00604713" w:rsidP="002E1B8F">
                      <w:pPr>
                        <w:rPr>
                          <w:rFonts w:ascii="Times New Roman" w:hAnsi="Times New Roman" w:cs="Times New Roman"/>
                          <w:sz w:val="20"/>
                          <w:szCs w:val="20"/>
                          <w:vertAlign w:val="subscript"/>
                        </w:rPr>
                      </w:pPr>
                      <w:r>
                        <w:rPr>
                          <w:rFonts w:ascii="Times New Roman" w:hAnsi="Times New Roman" w:cs="Times New Roman"/>
                          <w:sz w:val="20"/>
                          <w:szCs w:val="20"/>
                        </w:rPr>
                        <w:t xml:space="preserve">     </w:t>
                      </w:r>
                      <w:r w:rsidRPr="00741273">
                        <w:rPr>
                          <w:rFonts w:ascii="Times New Roman" w:hAnsi="Times New Roman" w:cs="Times New Roman"/>
                          <w:sz w:val="20"/>
                          <w:szCs w:val="20"/>
                        </w:rPr>
                        <w:t>a</w:t>
                      </w:r>
                      <w:r w:rsidRPr="00741273">
                        <w:rPr>
                          <w:rFonts w:ascii="Times New Roman" w:hAnsi="Times New Roman" w:cs="Times New Roman"/>
                          <w:sz w:val="20"/>
                          <w:szCs w:val="20"/>
                          <w:vertAlign w:val="subscript"/>
                        </w:rPr>
                        <w:t>1</w:t>
                      </w:r>
                      <w:r>
                        <w:rPr>
                          <w:rFonts w:ascii="Times New Roman" w:hAnsi="Times New Roman" w:cs="Times New Roman"/>
                          <w:sz w:val="20"/>
                          <w:szCs w:val="20"/>
                        </w:rPr>
                        <w:t>=</w:t>
                      </w:r>
                      <w:r w:rsidRPr="00741273">
                        <w:rPr>
                          <w:rFonts w:ascii="Times New Roman" w:hAnsi="Times New Roman" w:cs="Times New Roman"/>
                          <w:sz w:val="20"/>
                          <w:szCs w:val="20"/>
                          <w:vertAlign w:val="subscript"/>
                        </w:rPr>
                        <w:t xml:space="preserve"> </w:t>
                      </w:r>
                      <w:r w:rsidRPr="00741273">
                        <w:rPr>
                          <w:rFonts w:ascii="Times New Roman" w:hAnsi="Times New Roman" w:cs="Times New Roman"/>
                          <w:sz w:val="20"/>
                          <w:szCs w:val="20"/>
                        </w:rPr>
                        <w:t>-0.844</w:t>
                      </w:r>
                      <w:r>
                        <w:rPr>
                          <w:rFonts w:ascii="Times New Roman" w:hAnsi="Times New Roman" w:cs="Times New Roman"/>
                          <w:sz w:val="20"/>
                          <w:szCs w:val="20"/>
                        </w:rPr>
                        <w:t>**</w:t>
                      </w:r>
                    </w:p>
                  </w:txbxContent>
                </v:textbox>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9504" behindDoc="0" locked="0" layoutInCell="1" allowOverlap="1" wp14:anchorId="2153F258" wp14:editId="2C84D8E9">
                <wp:simplePos x="0" y="0"/>
                <wp:positionH relativeFrom="column">
                  <wp:posOffset>1455420</wp:posOffset>
                </wp:positionH>
                <wp:positionV relativeFrom="paragraph">
                  <wp:posOffset>205740</wp:posOffset>
                </wp:positionV>
                <wp:extent cx="2700020" cy="1036320"/>
                <wp:effectExtent l="7620" t="55245" r="35560" b="1333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0020" cy="1036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BFDA5C" id="_x0000_t32" coordsize="21600,21600" o:spt="32" o:oned="t" path="m,l21600,21600e" filled="f">
                <v:path arrowok="t" fillok="f" o:connecttype="none"/>
                <o:lock v:ext="edit" shapetype="t"/>
              </v:shapetype>
              <v:shape id="AutoShape 11" o:spid="_x0000_s1026" type="#_x0000_t32" style="position:absolute;margin-left:114.6pt;margin-top:16.2pt;width:212.6pt;height:81.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">
                <v:stroke endarrow="block"/>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72576" behindDoc="0" locked="0" layoutInCell="1" allowOverlap="1" wp14:anchorId="7F822C4C" wp14:editId="3FEA4EA7">
                <wp:simplePos x="0" y="0"/>
                <wp:positionH relativeFrom="column">
                  <wp:posOffset>3793490</wp:posOffset>
                </wp:positionH>
                <wp:positionV relativeFrom="paragraph">
                  <wp:posOffset>-262890</wp:posOffset>
                </wp:positionV>
                <wp:extent cx="843915" cy="295275"/>
                <wp:effectExtent l="12065" t="5715" r="10795" b="1333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95275"/>
                        </a:xfrm>
                        <a:prstGeom prst="rect">
                          <a:avLst/>
                        </a:prstGeom>
                        <a:solidFill>
                          <a:srgbClr val="FFFFFF"/>
                        </a:solidFill>
                        <a:ln w="9525">
                          <a:solidFill>
                            <a:schemeClr val="bg1">
                              <a:lumMod val="100000"/>
                              <a:lumOff val="0"/>
                            </a:schemeClr>
                          </a:solidFill>
                          <a:miter lim="800000"/>
                          <a:headEnd/>
                          <a:tailEnd/>
                        </a:ln>
                      </wps:spPr>
                      <wps:txbx>
                        <w:txbxContent>
                          <w:p w14:paraId="561AAD50" w14:textId="77777777" w:rsidR="00604713" w:rsidRPr="002176DB" w:rsidRDefault="00604713" w:rsidP="002E1B8F">
                            <w:pPr>
                              <w:rPr>
                                <w:rFonts w:ascii="Times New Roman" w:hAnsi="Times New Roman" w:cs="Times New Roman"/>
                                <w:sz w:val="16"/>
                                <w:szCs w:val="16"/>
                              </w:rPr>
                            </w:pPr>
                            <w:r w:rsidRPr="002176DB">
                              <w:rPr>
                                <w:rFonts w:ascii="Times New Roman" w:hAnsi="Times New Roman" w:cs="Times New Roman"/>
                                <w:sz w:val="16"/>
                                <w:szCs w:val="16"/>
                              </w:rPr>
                              <w:t>DEPRESSION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822C4C" id="Text Box 14" o:spid="_x0000_s1029" type="#_x0000_t202" style="position:absolute;left:0;text-align:left;margin-left:298.7pt;margin-top:-20.7pt;width:66.4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" strokecolor="white [3212]">
                <v:textbox>
                  <w:txbxContent>
                    <w:p w14:paraId="561AAD50" w14:textId="77777777" w:rsidR="00604713" w:rsidRPr="002176DB" w:rsidRDefault="00604713" w:rsidP="002E1B8F">
                      <w:pPr>
                        <w:rPr>
                          <w:rFonts w:ascii="Times New Roman" w:hAnsi="Times New Roman" w:cs="Times New Roman"/>
                          <w:sz w:val="16"/>
                          <w:szCs w:val="16"/>
                        </w:rPr>
                      </w:pPr>
                      <w:r w:rsidRPr="002176DB">
                        <w:rPr>
                          <w:rFonts w:ascii="Times New Roman" w:hAnsi="Times New Roman" w:cs="Times New Roman"/>
                          <w:sz w:val="16"/>
                          <w:szCs w:val="16"/>
                        </w:rPr>
                        <w:t>DEPRESSION</w:t>
                      </w:r>
                    </w:p>
                  </w:txbxContent>
                </v:textbox>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71552" behindDoc="0" locked="0" layoutInCell="1" allowOverlap="1" wp14:anchorId="1AD83E01" wp14:editId="74CF5DF7">
                <wp:simplePos x="0" y="0"/>
                <wp:positionH relativeFrom="column">
                  <wp:posOffset>1904365</wp:posOffset>
                </wp:positionH>
                <wp:positionV relativeFrom="paragraph">
                  <wp:posOffset>-313690</wp:posOffset>
                </wp:positionV>
                <wp:extent cx="757555" cy="384175"/>
                <wp:effectExtent l="8890" t="12065" r="5080" b="1333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84175"/>
                        </a:xfrm>
                        <a:prstGeom prst="rect">
                          <a:avLst/>
                        </a:prstGeom>
                        <a:solidFill>
                          <a:srgbClr val="FFFFFF"/>
                        </a:solidFill>
                        <a:ln w="9525">
                          <a:solidFill>
                            <a:schemeClr val="bg1">
                              <a:lumMod val="100000"/>
                              <a:lumOff val="0"/>
                            </a:schemeClr>
                          </a:solidFill>
                          <a:miter lim="800000"/>
                          <a:headEnd/>
                          <a:tailEnd/>
                        </a:ln>
                      </wps:spPr>
                      <wps:txbx>
                        <w:txbxContent>
                          <w:p w14:paraId="067276C1" w14:textId="77777777" w:rsidR="00604713" w:rsidRPr="002176DB" w:rsidRDefault="00604713" w:rsidP="002E1B8F">
                            <w:pPr>
                              <w:rPr>
                                <w:rFonts w:ascii="Times New Roman" w:hAnsi="Times New Roman" w:cs="Times New Roman"/>
                                <w:sz w:val="16"/>
                                <w:szCs w:val="16"/>
                              </w:rPr>
                            </w:pPr>
                            <w:r w:rsidRPr="002176DB">
                              <w:rPr>
                                <w:rFonts w:ascii="Times New Roman" w:hAnsi="Times New Roman" w:cs="Times New Roman"/>
                                <w:sz w:val="16"/>
                                <w:szCs w:val="16"/>
                              </w:rPr>
                              <w:t>SOCIAL   ANXIETY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D83E01" id="Text Box 13" o:spid="_x0000_s1030" type="#_x0000_t202" style="position:absolute;left:0;text-align:left;margin-left:149.95pt;margin-top:-24.7pt;width:59.65pt;height:3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" strokecolor="white [3212]">
                <v:textbox>
                  <w:txbxContent>
                    <w:p w14:paraId="067276C1" w14:textId="77777777" w:rsidR="00604713" w:rsidRPr="002176DB" w:rsidRDefault="00604713" w:rsidP="002E1B8F">
                      <w:pPr>
                        <w:rPr>
                          <w:rFonts w:ascii="Times New Roman" w:hAnsi="Times New Roman" w:cs="Times New Roman"/>
                          <w:sz w:val="16"/>
                          <w:szCs w:val="16"/>
                        </w:rPr>
                      </w:pPr>
                      <w:r w:rsidRPr="002176DB">
                        <w:rPr>
                          <w:rFonts w:ascii="Times New Roman" w:hAnsi="Times New Roman" w:cs="Times New Roman"/>
                          <w:sz w:val="16"/>
                          <w:szCs w:val="16"/>
                        </w:rPr>
                        <w:t>SOCIAL   ANXIETY</w:t>
                      </w:r>
                    </w:p>
                  </w:txbxContent>
                </v:textbox>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8480" behindDoc="0" locked="0" layoutInCell="1" allowOverlap="1" wp14:anchorId="5254B002" wp14:editId="15F1307E">
                <wp:simplePos x="0" y="0"/>
                <wp:positionH relativeFrom="column">
                  <wp:posOffset>2342515</wp:posOffset>
                </wp:positionH>
                <wp:positionV relativeFrom="paragraph">
                  <wp:posOffset>205740</wp:posOffset>
                </wp:positionV>
                <wp:extent cx="2548890" cy="1036320"/>
                <wp:effectExtent l="8890" t="7620" r="33020" b="6096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890" cy="1036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B4B80AE" id="AutoShape 10" o:spid="_x0000_s1026" type="#_x0000_t32" style="position:absolute;margin-left:184.45pt;margin-top:16.2pt;width:200.7pt;height:8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fhPAIAAGU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">
                <v:stroke endarrow="block"/>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4384" behindDoc="0" locked="0" layoutInCell="1" allowOverlap="1" wp14:anchorId="60DE1D99" wp14:editId="44226FE4">
                <wp:simplePos x="0" y="0"/>
                <wp:positionH relativeFrom="column">
                  <wp:posOffset>4697095</wp:posOffset>
                </wp:positionH>
                <wp:positionV relativeFrom="paragraph">
                  <wp:posOffset>32385</wp:posOffset>
                </wp:positionV>
                <wp:extent cx="864870" cy="849630"/>
                <wp:effectExtent l="10795" t="5715" r="48260" b="4953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849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24F17A" id="AutoShape 6" o:spid="_x0000_s1026" type="#_x0000_t32" style="position:absolute;margin-left:369.85pt;margin-top:2.55pt;width:68.1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">
                <v:stroke endarrow="block"/>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7456" behindDoc="0" locked="0" layoutInCell="1" allowOverlap="1" wp14:anchorId="782B5A96" wp14:editId="323F27C0">
                <wp:simplePos x="0" y="0"/>
                <wp:positionH relativeFrom="column">
                  <wp:posOffset>941705</wp:posOffset>
                </wp:positionH>
                <wp:positionV relativeFrom="paragraph">
                  <wp:posOffset>32385</wp:posOffset>
                </wp:positionV>
                <wp:extent cx="822325" cy="849630"/>
                <wp:effectExtent l="8255" t="53340" r="45720" b="1143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325" cy="849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3FCB574" id="AutoShape 9" o:spid="_x0000_s1026" type="#_x0000_t32" style="position:absolute;margin-left:74.15pt;margin-top:2.55pt;width:64.75pt;height:66.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">
                <v:stroke endarrow="block"/>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6432" behindDoc="0" locked="0" layoutInCell="1" allowOverlap="1" wp14:anchorId="3BE4C2F2" wp14:editId="5217A1B8">
                <wp:simplePos x="0" y="0"/>
                <wp:positionH relativeFrom="column">
                  <wp:posOffset>2776220</wp:posOffset>
                </wp:positionH>
                <wp:positionV relativeFrom="paragraph">
                  <wp:posOffset>-38100</wp:posOffset>
                </wp:positionV>
                <wp:extent cx="974090" cy="635"/>
                <wp:effectExtent l="13970" t="59055" r="21590" b="5461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4F88558" id="AutoShape 8" o:spid="_x0000_s1026" type="#_x0000_t32" style="position:absolute;margin-left:218.6pt;margin-top:-3pt;width:76.7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uNQIAAF8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">
                <v:stroke endarrow="block"/>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1312" behindDoc="0" locked="0" layoutInCell="1" allowOverlap="1" wp14:anchorId="6FA3E795" wp14:editId="7DF833DD">
                <wp:simplePos x="0" y="0"/>
                <wp:positionH relativeFrom="column">
                  <wp:posOffset>3750310</wp:posOffset>
                </wp:positionH>
                <wp:positionV relativeFrom="paragraph">
                  <wp:posOffset>-386715</wp:posOffset>
                </wp:positionV>
                <wp:extent cx="946785" cy="546100"/>
                <wp:effectExtent l="6985" t="5715" r="8255" b="1016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54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C0E8CF" id="Rectangle 3" o:spid="_x0000_s1026" style="position:absolute;margin-left:295.3pt;margin-top:-30.45pt;width:74.5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hGIQIAADw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"/>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3360" behindDoc="0" locked="0" layoutInCell="1" allowOverlap="1" wp14:anchorId="35EAA57D" wp14:editId="05DB7E29">
                <wp:simplePos x="0" y="0"/>
                <wp:positionH relativeFrom="column">
                  <wp:posOffset>1798955</wp:posOffset>
                </wp:positionH>
                <wp:positionV relativeFrom="paragraph">
                  <wp:posOffset>-386715</wp:posOffset>
                </wp:positionV>
                <wp:extent cx="946785" cy="546100"/>
                <wp:effectExtent l="8255" t="5715" r="6985" b="1016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54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1262AE" id="Rectangle 5" o:spid="_x0000_s1026" style="position:absolute;margin-left:141.65pt;margin-top:-30.45pt;width:74.55pt;height: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ETIA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"/>
            </w:pict>
          </mc:Fallback>
        </mc:AlternateContent>
      </w:r>
    </w:p>
    <w:p w14:paraId="12023791" w14:textId="77777777" w:rsidR="002E1B8F" w:rsidRPr="00BE4049" w:rsidRDefault="0083658E" w:rsidP="00BE4049">
      <w:pPr>
        <w:tabs>
          <w:tab w:val="left" w:pos="2160"/>
        </w:tabs>
        <w:spacing w:line="360" w:lineRule="auto"/>
        <w:ind w:left="720"/>
        <w:rPr>
          <w:rFonts w:asciiTheme="majorBidi" w:hAnsiTheme="majorBidi" w:cstheme="majorBidi"/>
          <w:sz w:val="24"/>
          <w:szCs w:val="24"/>
          <w:shd w:val="clear" w:color="auto" w:fill="FFFFFF"/>
        </w:rPr>
      </w:pPr>
      <w:r w:rsidRPr="00BE4049">
        <w:rPr>
          <w:rFonts w:asciiTheme="majorBidi" w:hAnsiTheme="majorBidi" w:cstheme="majorBidi"/>
          <w:noProof/>
          <w:sz w:val="24"/>
          <w:szCs w:val="24"/>
          <w:lang w:eastAsia="en-GB"/>
        </w:rPr>
        <mc:AlternateContent>
          <mc:Choice Requires="wps">
            <w:drawing>
              <wp:anchor distT="0" distB="0" distL="114300" distR="114300" simplePos="0" relativeHeight="251678720" behindDoc="0" locked="0" layoutInCell="1" allowOverlap="1" wp14:anchorId="5083A4E3" wp14:editId="655988EE">
                <wp:simplePos x="0" y="0"/>
                <wp:positionH relativeFrom="column">
                  <wp:posOffset>3354705</wp:posOffset>
                </wp:positionH>
                <wp:positionV relativeFrom="paragraph">
                  <wp:posOffset>294640</wp:posOffset>
                </wp:positionV>
                <wp:extent cx="1109345" cy="250190"/>
                <wp:effectExtent l="11430" t="12065" r="12700" b="139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50190"/>
                        </a:xfrm>
                        <a:prstGeom prst="rect">
                          <a:avLst/>
                        </a:prstGeom>
                        <a:solidFill>
                          <a:srgbClr val="FFFFFF"/>
                        </a:solidFill>
                        <a:ln w="9525">
                          <a:solidFill>
                            <a:schemeClr val="bg1">
                              <a:lumMod val="100000"/>
                              <a:lumOff val="0"/>
                            </a:schemeClr>
                          </a:solidFill>
                          <a:miter lim="800000"/>
                          <a:headEnd/>
                          <a:tailEnd/>
                        </a:ln>
                      </wps:spPr>
                      <wps:txbx>
                        <w:txbxContent>
                          <w:p w14:paraId="3F6357DA" w14:textId="77777777" w:rsidR="00604713" w:rsidRPr="00854CD9" w:rsidRDefault="00604713" w:rsidP="002E1B8F">
                            <w:pPr>
                              <w:rPr>
                                <w:rFonts w:ascii="Times New Roman" w:hAnsi="Times New Roman" w:cs="Times New Roman"/>
                              </w:rPr>
                            </w:pPr>
                            <w:r>
                              <w:rPr>
                                <w:rFonts w:ascii="Times New Roman" w:hAnsi="Times New Roman" w:cs="Times New Roman"/>
                              </w:rPr>
                              <w:t xml:space="preserve">       b</w:t>
                            </w:r>
                            <w:r>
                              <w:rPr>
                                <w:rFonts w:ascii="Times New Roman" w:hAnsi="Times New Roman" w:cs="Times New Roman"/>
                                <w:vertAlign w:val="subscript"/>
                              </w:rPr>
                              <w:t>1</w:t>
                            </w:r>
                            <w:r>
                              <w:rPr>
                                <w:rFonts w:ascii="Times New Roman" w:hAnsi="Times New Roman" w:cs="Times New Roman"/>
                              </w:rPr>
                              <w:t>=0.280*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083A4E3" id="Text Box 20" o:spid="_x0000_s1031" type="#_x0000_t202" style="position:absolute;left:0;text-align:left;margin-left:264.15pt;margin-top:23.2pt;width:87.35pt;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" strokecolor="white [3212]">
                <v:textbox>
                  <w:txbxContent>
                    <w:p w14:paraId="3F6357DA" w14:textId="77777777" w:rsidR="00604713" w:rsidRPr="00854CD9" w:rsidRDefault="00604713" w:rsidP="002E1B8F">
                      <w:pPr>
                        <w:rPr>
                          <w:rFonts w:ascii="Times New Roman" w:hAnsi="Times New Roman" w:cs="Times New Roman"/>
                        </w:rPr>
                      </w:pPr>
                      <w:r>
                        <w:rPr>
                          <w:rFonts w:ascii="Times New Roman" w:hAnsi="Times New Roman" w:cs="Times New Roman"/>
                        </w:rPr>
                        <w:t xml:space="preserve">       b</w:t>
                      </w:r>
                      <w:r>
                        <w:rPr>
                          <w:rFonts w:ascii="Times New Roman" w:hAnsi="Times New Roman" w:cs="Times New Roman"/>
                          <w:vertAlign w:val="subscript"/>
                        </w:rPr>
                        <w:t>1</w:t>
                      </w:r>
                      <w:r>
                        <w:rPr>
                          <w:rFonts w:ascii="Times New Roman" w:hAnsi="Times New Roman" w:cs="Times New Roman"/>
                        </w:rPr>
                        <w:t>=0.280*</w:t>
                      </w:r>
                    </w:p>
                  </w:txbxContent>
                </v:textbox>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77696" behindDoc="0" locked="0" layoutInCell="1" allowOverlap="1" wp14:anchorId="36E704F4" wp14:editId="57B5CD18">
                <wp:simplePos x="0" y="0"/>
                <wp:positionH relativeFrom="column">
                  <wp:posOffset>2072005</wp:posOffset>
                </wp:positionH>
                <wp:positionV relativeFrom="paragraph">
                  <wp:posOffset>262255</wp:posOffset>
                </wp:positionV>
                <wp:extent cx="1060450" cy="282575"/>
                <wp:effectExtent l="5080" t="8255" r="10795" b="1397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82575"/>
                        </a:xfrm>
                        <a:prstGeom prst="rect">
                          <a:avLst/>
                        </a:prstGeom>
                        <a:solidFill>
                          <a:srgbClr val="FFFFFF"/>
                        </a:solidFill>
                        <a:ln w="9525">
                          <a:solidFill>
                            <a:schemeClr val="bg1">
                              <a:lumMod val="100000"/>
                              <a:lumOff val="0"/>
                            </a:schemeClr>
                          </a:solidFill>
                          <a:miter lim="800000"/>
                          <a:headEnd/>
                          <a:tailEnd/>
                        </a:ln>
                      </wps:spPr>
                      <wps:txbx>
                        <w:txbxContent>
                          <w:p w14:paraId="3EC6EB04" w14:textId="77777777" w:rsidR="00604713" w:rsidRPr="00741273" w:rsidRDefault="00604713" w:rsidP="002E1B8F">
                            <w:pP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vertAlign w:val="subscript"/>
                              </w:rPr>
                              <w:t>2</w:t>
                            </w:r>
                            <w:r>
                              <w:rPr>
                                <w:rFonts w:ascii="Times New Roman" w:hAnsi="Times New Roman" w:cs="Times New Roman"/>
                                <w:sz w:val="20"/>
                                <w:szCs w:val="20"/>
                              </w:rPr>
                              <w:t>=-0.883*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6E704F4" id="Text Box 19" o:spid="_x0000_s1032" type="#_x0000_t202" style="position:absolute;left:0;text-align:left;margin-left:163.15pt;margin-top:20.65pt;width:83.5pt;height:2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" strokecolor="white [3212]">
                <v:textbox>
                  <w:txbxContent>
                    <w:p w14:paraId="3EC6EB04" w14:textId="77777777" w:rsidR="00604713" w:rsidRPr="00741273" w:rsidRDefault="00604713" w:rsidP="002E1B8F">
                      <w:pP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vertAlign w:val="subscript"/>
                        </w:rPr>
                        <w:t>2</w:t>
                      </w:r>
                      <w:r>
                        <w:rPr>
                          <w:rFonts w:ascii="Times New Roman" w:hAnsi="Times New Roman" w:cs="Times New Roman"/>
                          <w:sz w:val="20"/>
                          <w:szCs w:val="20"/>
                        </w:rPr>
                        <w:t>=-0.883*</w:t>
                      </w:r>
                    </w:p>
                  </w:txbxContent>
                </v:textbox>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0288" behindDoc="0" locked="0" layoutInCell="1" allowOverlap="1" wp14:anchorId="748A045B" wp14:editId="6DD613D0">
                <wp:simplePos x="0" y="0"/>
                <wp:positionH relativeFrom="column">
                  <wp:posOffset>590550</wp:posOffset>
                </wp:positionH>
                <wp:positionV relativeFrom="paragraph">
                  <wp:posOffset>437515</wp:posOffset>
                </wp:positionV>
                <wp:extent cx="864870" cy="578485"/>
                <wp:effectExtent l="9525" t="12065" r="1143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578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BFE7AC1" id="Rectangle 2" o:spid="_x0000_s1026" style="position:absolute;margin-left:46.5pt;margin-top:34.45pt;width:68.1pt;height:4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"/>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70528" behindDoc="0" locked="0" layoutInCell="1" allowOverlap="1" wp14:anchorId="48C2FD09" wp14:editId="7B722073">
                <wp:simplePos x="0" y="0"/>
                <wp:positionH relativeFrom="column">
                  <wp:posOffset>643890</wp:posOffset>
                </wp:positionH>
                <wp:positionV relativeFrom="paragraph">
                  <wp:posOffset>464185</wp:posOffset>
                </wp:positionV>
                <wp:extent cx="741045" cy="519430"/>
                <wp:effectExtent l="5715" t="10160" r="5715" b="133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519430"/>
                        </a:xfrm>
                        <a:prstGeom prst="rect">
                          <a:avLst/>
                        </a:prstGeom>
                        <a:solidFill>
                          <a:srgbClr val="FFFFFF"/>
                        </a:solidFill>
                        <a:ln w="9525">
                          <a:solidFill>
                            <a:schemeClr val="bg1">
                              <a:lumMod val="100000"/>
                              <a:lumOff val="0"/>
                            </a:schemeClr>
                          </a:solidFill>
                          <a:miter lim="800000"/>
                          <a:headEnd/>
                          <a:tailEnd/>
                        </a:ln>
                      </wps:spPr>
                      <wps:txbx>
                        <w:txbxContent>
                          <w:p w14:paraId="6698317D" w14:textId="77777777" w:rsidR="00604713" w:rsidRPr="007631BB" w:rsidRDefault="00604713" w:rsidP="002E1B8F">
                            <w:pPr>
                              <w:rPr>
                                <w:rFonts w:ascii="Times New Roman" w:hAnsi="Times New Roman" w:cs="Times New Roman"/>
                                <w:sz w:val="16"/>
                                <w:szCs w:val="16"/>
                              </w:rPr>
                            </w:pPr>
                            <w:r>
                              <w:rPr>
                                <w:rFonts w:ascii="Times New Roman" w:hAnsi="Times New Roman" w:cs="Times New Roman"/>
                                <w:sz w:val="16"/>
                                <w:szCs w:val="16"/>
                              </w:rPr>
                              <w:t>BODY DISSATISFACTION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C2FD09" id="Text Box 12" o:spid="_x0000_s1033" type="#_x0000_t202" style="position:absolute;left:0;text-align:left;margin-left:50.7pt;margin-top:36.55pt;width:58.35pt;height:4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" strokecolor="white [3212]">
                <v:textbox>
                  <w:txbxContent>
                    <w:p w14:paraId="6698317D" w14:textId="77777777" w:rsidR="00604713" w:rsidRPr="007631BB" w:rsidRDefault="00604713" w:rsidP="002E1B8F">
                      <w:pPr>
                        <w:rPr>
                          <w:rFonts w:ascii="Times New Roman" w:hAnsi="Times New Roman" w:cs="Times New Roman"/>
                          <w:sz w:val="16"/>
                          <w:szCs w:val="16"/>
                        </w:rPr>
                      </w:pPr>
                      <w:r>
                        <w:rPr>
                          <w:rFonts w:ascii="Times New Roman" w:hAnsi="Times New Roman" w:cs="Times New Roman"/>
                          <w:sz w:val="16"/>
                          <w:szCs w:val="16"/>
                        </w:rPr>
                        <w:t>BODY DISSATISFACTION</w:t>
                      </w:r>
                    </w:p>
                  </w:txbxContent>
                </v:textbox>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2336" behindDoc="0" locked="0" layoutInCell="1" allowOverlap="1" wp14:anchorId="6453E857" wp14:editId="02054885">
                <wp:simplePos x="0" y="0"/>
                <wp:positionH relativeFrom="column">
                  <wp:posOffset>4930775</wp:posOffset>
                </wp:positionH>
                <wp:positionV relativeFrom="paragraph">
                  <wp:posOffset>437515</wp:posOffset>
                </wp:positionV>
                <wp:extent cx="946785" cy="546100"/>
                <wp:effectExtent l="6350" t="12065" r="8890" b="133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54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B54C54" id="Rectangle 4" o:spid="_x0000_s1026" style="position:absolute;margin-left:388.25pt;margin-top:34.45pt;width:74.5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Q/IAIAADs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"/>
            </w:pict>
          </mc:Fallback>
        </mc:AlternateContent>
      </w:r>
    </w:p>
    <w:p w14:paraId="7A1A7390" w14:textId="77777777" w:rsidR="002E1B8F" w:rsidRPr="00BE4049" w:rsidRDefault="0083658E" w:rsidP="00BE4049">
      <w:pPr>
        <w:spacing w:line="360" w:lineRule="auto"/>
        <w:ind w:left="720"/>
        <w:rPr>
          <w:rFonts w:asciiTheme="majorBidi" w:hAnsiTheme="majorBidi" w:cstheme="majorBidi"/>
          <w:sz w:val="24"/>
          <w:szCs w:val="24"/>
          <w:shd w:val="clear" w:color="auto" w:fill="FFFFFF"/>
        </w:rPr>
      </w:pPr>
      <w:r w:rsidRPr="00BE4049">
        <w:rPr>
          <w:rFonts w:asciiTheme="majorBidi" w:hAnsiTheme="majorBidi" w:cstheme="majorBidi"/>
          <w:noProof/>
          <w:sz w:val="24"/>
          <w:szCs w:val="24"/>
          <w:lang w:eastAsia="en-GB"/>
        </w:rPr>
        <mc:AlternateContent>
          <mc:Choice Requires="wps">
            <w:drawing>
              <wp:anchor distT="0" distB="0" distL="114300" distR="114300" simplePos="0" relativeHeight="251676672" behindDoc="0" locked="0" layoutInCell="1" allowOverlap="1" wp14:anchorId="1FBBD3E9" wp14:editId="03BD50F7">
                <wp:simplePos x="0" y="0"/>
                <wp:positionH relativeFrom="column">
                  <wp:posOffset>2661920</wp:posOffset>
                </wp:positionH>
                <wp:positionV relativeFrom="paragraph">
                  <wp:posOffset>28575</wp:posOffset>
                </wp:positionV>
                <wp:extent cx="860425" cy="258445"/>
                <wp:effectExtent l="13970" t="13970" r="11430" b="1333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58445"/>
                        </a:xfrm>
                        <a:prstGeom prst="rect">
                          <a:avLst/>
                        </a:prstGeom>
                        <a:solidFill>
                          <a:srgbClr val="FFFFFF"/>
                        </a:solidFill>
                        <a:ln w="9525">
                          <a:solidFill>
                            <a:schemeClr val="bg1">
                              <a:lumMod val="100000"/>
                              <a:lumOff val="0"/>
                            </a:schemeClr>
                          </a:solidFill>
                          <a:miter lim="800000"/>
                          <a:headEnd/>
                          <a:tailEnd/>
                        </a:ln>
                      </wps:spPr>
                      <wps:txbx>
                        <w:txbxContent>
                          <w:p w14:paraId="20A3688B" w14:textId="77777777" w:rsidR="00604713" w:rsidRPr="00741273" w:rsidRDefault="00604713" w:rsidP="002E1B8F">
                            <w:pPr>
                              <w:rPr>
                                <w:rFonts w:ascii="Times New Roman" w:hAnsi="Times New Roman" w:cs="Times New Roman"/>
                                <w:sz w:val="20"/>
                                <w:szCs w:val="20"/>
                              </w:rPr>
                            </w:pPr>
                            <w:proofErr w:type="gramStart"/>
                            <w:r w:rsidRPr="00741273">
                              <w:rPr>
                                <w:rFonts w:ascii="Times New Roman" w:hAnsi="Times New Roman" w:cs="Times New Roman"/>
                                <w:sz w:val="20"/>
                                <w:szCs w:val="20"/>
                              </w:rPr>
                              <w:t>c</w:t>
                            </w:r>
                            <w:proofErr w:type="gramEnd"/>
                            <w:r w:rsidRPr="00741273">
                              <w:rPr>
                                <w:rFonts w:ascii="Times New Roman" w:hAnsi="Times New Roman" w:cs="Times New Roman"/>
                                <w:sz w:val="20"/>
                                <w:szCs w:val="20"/>
                              </w:rPr>
                              <w:t>’=- 1.038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BBD3E9" id="Text Box 18" o:spid="_x0000_s1034" type="#_x0000_t202" style="position:absolute;left:0;text-align:left;margin-left:209.6pt;margin-top:2.25pt;width:67.75pt;height:2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" strokecolor="white [3212]">
                <v:textbox>
                  <w:txbxContent>
                    <w:p w14:paraId="20A3688B" w14:textId="77777777" w:rsidR="00604713" w:rsidRPr="00741273" w:rsidRDefault="00604713" w:rsidP="002E1B8F">
                      <w:pPr>
                        <w:rPr>
                          <w:rFonts w:ascii="Times New Roman" w:hAnsi="Times New Roman" w:cs="Times New Roman"/>
                          <w:sz w:val="20"/>
                          <w:szCs w:val="20"/>
                        </w:rPr>
                      </w:pPr>
                      <w:r w:rsidRPr="00741273">
                        <w:rPr>
                          <w:rFonts w:ascii="Times New Roman" w:hAnsi="Times New Roman" w:cs="Times New Roman"/>
                          <w:sz w:val="20"/>
                          <w:szCs w:val="20"/>
                        </w:rPr>
                        <w:t>c’=- 1.038</w:t>
                      </w:r>
                    </w:p>
                  </w:txbxContent>
                </v:textbox>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65408" behindDoc="0" locked="0" layoutInCell="1" allowOverlap="1" wp14:anchorId="10D7CA82" wp14:editId="4180883C">
                <wp:simplePos x="0" y="0"/>
                <wp:positionH relativeFrom="column">
                  <wp:posOffset>1455420</wp:posOffset>
                </wp:positionH>
                <wp:positionV relativeFrom="paragraph">
                  <wp:posOffset>306705</wp:posOffset>
                </wp:positionV>
                <wp:extent cx="3435985" cy="29210"/>
                <wp:effectExtent l="7620" t="53975" r="23495" b="311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5985" cy="2921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B679DC" id="AutoShape 7" o:spid="_x0000_s1026" type="#_x0000_t32" style="position:absolute;margin-left:114.6pt;margin-top:24.15pt;width:270.55pt;height:2.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">
                <v:stroke dashstyle="dash" endarrow="block"/>
              </v:shape>
            </w:pict>
          </mc:Fallback>
        </mc:AlternateContent>
      </w:r>
      <w:r w:rsidRPr="00BE4049">
        <w:rPr>
          <w:rFonts w:asciiTheme="majorBidi" w:hAnsiTheme="majorBidi" w:cstheme="majorBidi"/>
          <w:noProof/>
          <w:sz w:val="24"/>
          <w:szCs w:val="24"/>
          <w:lang w:eastAsia="en-GB"/>
        </w:rPr>
        <mc:AlternateContent>
          <mc:Choice Requires="wps">
            <w:drawing>
              <wp:anchor distT="0" distB="0" distL="114300" distR="114300" simplePos="0" relativeHeight="251673600" behindDoc="0" locked="0" layoutInCell="1" allowOverlap="1" wp14:anchorId="7AF749AC" wp14:editId="7BD2508E">
                <wp:simplePos x="0" y="0"/>
                <wp:positionH relativeFrom="column">
                  <wp:posOffset>5005070</wp:posOffset>
                </wp:positionH>
                <wp:positionV relativeFrom="paragraph">
                  <wp:posOffset>67310</wp:posOffset>
                </wp:positionV>
                <wp:extent cx="795020" cy="346710"/>
                <wp:effectExtent l="13970" t="5080" r="10160" b="1016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46710"/>
                        </a:xfrm>
                        <a:prstGeom prst="rect">
                          <a:avLst/>
                        </a:prstGeom>
                        <a:solidFill>
                          <a:srgbClr val="FFFFFF"/>
                        </a:solidFill>
                        <a:ln w="9525">
                          <a:solidFill>
                            <a:schemeClr val="bg1">
                              <a:lumMod val="100000"/>
                              <a:lumOff val="0"/>
                            </a:schemeClr>
                          </a:solidFill>
                          <a:miter lim="800000"/>
                          <a:headEnd/>
                          <a:tailEnd/>
                        </a:ln>
                      </wps:spPr>
                      <wps:txbx>
                        <w:txbxContent>
                          <w:p w14:paraId="4CF1CFF5" w14:textId="77777777" w:rsidR="00604713" w:rsidRPr="002176DB" w:rsidRDefault="00604713" w:rsidP="002E1B8F">
                            <w:pPr>
                              <w:rPr>
                                <w:rFonts w:ascii="Times New Roman" w:hAnsi="Times New Roman" w:cs="Times New Roman"/>
                                <w:sz w:val="16"/>
                                <w:szCs w:val="16"/>
                              </w:rPr>
                            </w:pPr>
                            <w:r>
                              <w:rPr>
                                <w:rFonts w:ascii="Times New Roman" w:hAnsi="Times New Roman" w:cs="Times New Roman"/>
                                <w:sz w:val="16"/>
                                <w:szCs w:val="16"/>
                              </w:rPr>
                              <w:t>DISTURBED EATING.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AF749AC" id="Text Box 15" o:spid="_x0000_s1035" type="#_x0000_t202" style="position:absolute;left:0;text-align:left;margin-left:394.1pt;margin-top:5.3pt;width:62.6pt;height:2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" strokecolor="white [3212]">
                <v:textbox>
                  <w:txbxContent>
                    <w:p w14:paraId="4CF1CFF5" w14:textId="77777777" w:rsidR="00604713" w:rsidRPr="002176DB" w:rsidRDefault="00604713" w:rsidP="002E1B8F">
                      <w:pPr>
                        <w:rPr>
                          <w:rFonts w:ascii="Times New Roman" w:hAnsi="Times New Roman" w:cs="Times New Roman"/>
                          <w:sz w:val="16"/>
                          <w:szCs w:val="16"/>
                        </w:rPr>
                      </w:pPr>
                      <w:r>
                        <w:rPr>
                          <w:rFonts w:ascii="Times New Roman" w:hAnsi="Times New Roman" w:cs="Times New Roman"/>
                          <w:sz w:val="16"/>
                          <w:szCs w:val="16"/>
                        </w:rPr>
                        <w:t>DISTURBED EATING.</w:t>
                      </w:r>
                    </w:p>
                  </w:txbxContent>
                </v:textbox>
              </v:shape>
            </w:pict>
          </mc:Fallback>
        </mc:AlternateContent>
      </w:r>
      <w:r w:rsidR="002E1B8F" w:rsidRPr="00BE4049">
        <w:rPr>
          <w:rFonts w:asciiTheme="majorBidi" w:hAnsiTheme="majorBidi" w:cstheme="majorBidi"/>
          <w:sz w:val="24"/>
          <w:szCs w:val="24"/>
          <w:shd w:val="clear" w:color="auto" w:fill="FFFFFF"/>
        </w:rPr>
        <w:tab/>
      </w:r>
    </w:p>
    <w:p w14:paraId="63D05CDD" w14:textId="77777777" w:rsidR="002E1B8F" w:rsidRPr="00BE4049" w:rsidRDefault="0083658E" w:rsidP="00BE4049">
      <w:pPr>
        <w:tabs>
          <w:tab w:val="left" w:pos="2160"/>
        </w:tabs>
        <w:spacing w:line="360" w:lineRule="auto"/>
        <w:ind w:left="720"/>
        <w:rPr>
          <w:rFonts w:asciiTheme="majorBidi" w:hAnsiTheme="majorBidi" w:cstheme="majorBidi"/>
          <w:sz w:val="24"/>
          <w:szCs w:val="24"/>
          <w:shd w:val="clear" w:color="auto" w:fill="FFFFFF"/>
        </w:rPr>
      </w:pPr>
      <w:r w:rsidRPr="00BE4049">
        <w:rPr>
          <w:rFonts w:asciiTheme="majorBidi" w:hAnsiTheme="majorBidi" w:cstheme="majorBidi"/>
          <w:noProof/>
          <w:sz w:val="24"/>
          <w:szCs w:val="24"/>
          <w:lang w:eastAsia="en-GB"/>
        </w:rPr>
        <mc:AlternateContent>
          <mc:Choice Requires="wps">
            <w:drawing>
              <wp:anchor distT="0" distB="0" distL="114300" distR="114300" simplePos="0" relativeHeight="251675648" behindDoc="0" locked="0" layoutInCell="1" allowOverlap="1" wp14:anchorId="4E694834" wp14:editId="3803CD08">
                <wp:simplePos x="0" y="0"/>
                <wp:positionH relativeFrom="column">
                  <wp:posOffset>2661920</wp:posOffset>
                </wp:positionH>
                <wp:positionV relativeFrom="paragraph">
                  <wp:posOffset>90805</wp:posOffset>
                </wp:positionV>
                <wp:extent cx="914400" cy="306705"/>
                <wp:effectExtent l="13970" t="5080" r="5080" b="1206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705"/>
                        </a:xfrm>
                        <a:prstGeom prst="rect">
                          <a:avLst/>
                        </a:prstGeom>
                        <a:solidFill>
                          <a:srgbClr val="FFFFFF"/>
                        </a:solidFill>
                        <a:ln w="9525">
                          <a:solidFill>
                            <a:schemeClr val="bg1">
                              <a:lumMod val="100000"/>
                              <a:lumOff val="0"/>
                            </a:schemeClr>
                          </a:solidFill>
                          <a:miter lim="800000"/>
                          <a:headEnd/>
                          <a:tailEnd/>
                        </a:ln>
                      </wps:spPr>
                      <wps:txbx>
                        <w:txbxContent>
                          <w:p w14:paraId="3676DB93" w14:textId="77777777" w:rsidR="00604713" w:rsidRPr="00741273" w:rsidRDefault="00604713" w:rsidP="002E1B8F">
                            <w:pPr>
                              <w:rPr>
                                <w:rFonts w:ascii="Times New Roman" w:hAnsi="Times New Roman" w:cs="Times New Roman"/>
                                <w:sz w:val="20"/>
                                <w:szCs w:val="20"/>
                              </w:rPr>
                            </w:pPr>
                            <w:r>
                              <w:rPr>
                                <w:rFonts w:ascii="Times New Roman" w:hAnsi="Times New Roman" w:cs="Times New Roman"/>
                                <w:sz w:val="24"/>
                                <w:szCs w:val="24"/>
                              </w:rPr>
                              <w:t xml:space="preserve"> </w:t>
                            </w:r>
                            <w:r w:rsidRPr="00741273">
                              <w:rPr>
                                <w:rFonts w:ascii="Times New Roman" w:hAnsi="Times New Roman" w:cs="Times New Roman"/>
                                <w:sz w:val="20"/>
                                <w:szCs w:val="20"/>
                              </w:rPr>
                              <w:t>c = - 0.68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E694834" id="Text Box 17" o:spid="_x0000_s1036" type="#_x0000_t202" style="position:absolute;left:0;text-align:left;margin-left:209.6pt;margin-top:7.15pt;width:1in;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" strokecolor="white [3212]">
                <v:textbox>
                  <w:txbxContent>
                    <w:p w14:paraId="3676DB93" w14:textId="77777777" w:rsidR="00604713" w:rsidRPr="00741273" w:rsidRDefault="00604713" w:rsidP="002E1B8F">
                      <w:pPr>
                        <w:rPr>
                          <w:rFonts w:ascii="Times New Roman" w:hAnsi="Times New Roman" w:cs="Times New Roman"/>
                          <w:sz w:val="20"/>
                          <w:szCs w:val="20"/>
                        </w:rPr>
                      </w:pPr>
                      <w:r>
                        <w:rPr>
                          <w:rFonts w:ascii="Times New Roman" w:hAnsi="Times New Roman" w:cs="Times New Roman"/>
                          <w:sz w:val="24"/>
                          <w:szCs w:val="24"/>
                        </w:rPr>
                        <w:t xml:space="preserve"> </w:t>
                      </w:r>
                      <w:r w:rsidRPr="00741273">
                        <w:rPr>
                          <w:rFonts w:ascii="Times New Roman" w:hAnsi="Times New Roman" w:cs="Times New Roman"/>
                          <w:sz w:val="20"/>
                          <w:szCs w:val="20"/>
                        </w:rPr>
                        <w:t>c = - 0.68</w:t>
                      </w:r>
                    </w:p>
                  </w:txbxContent>
                </v:textbox>
              </v:shape>
            </w:pict>
          </mc:Fallback>
        </mc:AlternateContent>
      </w:r>
    </w:p>
    <w:p w14:paraId="3ED0C3DA" w14:textId="7EA2507A" w:rsidR="00241947" w:rsidRPr="00BE4049" w:rsidRDefault="00882DA0" w:rsidP="002F53F3">
      <w:pPr>
        <w:tabs>
          <w:tab w:val="left" w:pos="5850"/>
        </w:tabs>
        <w:spacing w:line="360" w:lineRule="auto"/>
        <w:ind w:left="720"/>
        <w:rPr>
          <w:rFonts w:asciiTheme="majorBidi" w:hAnsiTheme="majorBidi" w:cstheme="majorBidi"/>
          <w:sz w:val="24"/>
          <w:szCs w:val="24"/>
        </w:rPr>
      </w:pPr>
      <w:r w:rsidRPr="00BE4049">
        <w:rPr>
          <w:rFonts w:asciiTheme="majorBidi" w:hAnsiTheme="majorBidi" w:cstheme="majorBidi"/>
          <w:b/>
          <w:sz w:val="24"/>
          <w:szCs w:val="24"/>
        </w:rPr>
        <w:t>Figure 1</w:t>
      </w:r>
      <w:r w:rsidRPr="00BE4049">
        <w:rPr>
          <w:rFonts w:asciiTheme="majorBidi" w:hAnsiTheme="majorBidi" w:cstheme="majorBidi"/>
          <w:sz w:val="24"/>
          <w:szCs w:val="24"/>
        </w:rPr>
        <w:t>. Serial-multiple mediation of Social anxiety and depression in the relationship between body dissatisfaction and disturbed eating. *p &lt; .05, **p &lt; .01, ***p &lt; .001</w:t>
      </w:r>
    </w:p>
    <w:p w14:paraId="69F6560A" w14:textId="77777777" w:rsidR="00580AA6" w:rsidRPr="00BE4049" w:rsidRDefault="009E14B4" w:rsidP="00BE4049">
      <w:pPr>
        <w:tabs>
          <w:tab w:val="left" w:pos="510"/>
        </w:tabs>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 xml:space="preserve">           </w:t>
      </w:r>
      <w:r w:rsidR="00580AA6" w:rsidRPr="00BE4049">
        <w:rPr>
          <w:rFonts w:asciiTheme="majorBidi" w:hAnsiTheme="majorBidi" w:cstheme="majorBidi"/>
          <w:b/>
          <w:sz w:val="24"/>
          <w:szCs w:val="24"/>
        </w:rPr>
        <w:t>Discussion</w:t>
      </w:r>
    </w:p>
    <w:p w14:paraId="2A4FA14A" w14:textId="4753E399" w:rsidR="00580AA6" w:rsidRPr="00BE4049" w:rsidRDefault="00580AA6" w:rsidP="00BE4049">
      <w:pPr>
        <w:tabs>
          <w:tab w:val="left" w:pos="2160"/>
        </w:tabs>
        <w:spacing w:line="360" w:lineRule="auto"/>
        <w:ind w:left="720"/>
        <w:jc w:val="both"/>
        <w:rPr>
          <w:rFonts w:asciiTheme="majorBidi" w:hAnsiTheme="majorBidi" w:cstheme="majorBidi"/>
          <w:sz w:val="24"/>
          <w:szCs w:val="24"/>
        </w:rPr>
      </w:pPr>
      <w:r w:rsidRPr="00BE4049">
        <w:rPr>
          <w:rFonts w:asciiTheme="majorBidi" w:hAnsiTheme="majorBidi" w:cstheme="majorBidi"/>
          <w:sz w:val="24"/>
          <w:szCs w:val="24"/>
        </w:rPr>
        <w:t xml:space="preserve">The current study investigated factors predicting eating pathology in adolescents. </w:t>
      </w:r>
      <w:r w:rsidR="00FB10D9">
        <w:rPr>
          <w:rFonts w:asciiTheme="majorBidi" w:hAnsiTheme="majorBidi" w:cstheme="majorBidi"/>
          <w:sz w:val="24"/>
          <w:szCs w:val="24"/>
        </w:rPr>
        <w:t>It a</w:t>
      </w:r>
      <w:r w:rsidR="00497569" w:rsidRPr="00BE4049">
        <w:rPr>
          <w:rFonts w:asciiTheme="majorBidi" w:hAnsiTheme="majorBidi" w:cstheme="majorBidi"/>
          <w:sz w:val="24"/>
          <w:szCs w:val="24"/>
        </w:rPr>
        <w:t>imed to assess the</w:t>
      </w:r>
      <w:r w:rsidRPr="00BE4049">
        <w:rPr>
          <w:rFonts w:asciiTheme="majorBidi" w:hAnsiTheme="majorBidi" w:cstheme="majorBidi"/>
          <w:sz w:val="24"/>
          <w:szCs w:val="24"/>
        </w:rPr>
        <w:t xml:space="preserve"> social anxiety and depression as serial mediators in the relationship between body dissatisfaction and disturbed eating attitude. </w:t>
      </w:r>
      <w:r w:rsidR="00497569" w:rsidRPr="00BE4049">
        <w:rPr>
          <w:rFonts w:asciiTheme="majorBidi" w:hAnsiTheme="majorBidi" w:cstheme="majorBidi"/>
          <w:sz w:val="24"/>
          <w:szCs w:val="24"/>
        </w:rPr>
        <w:t xml:space="preserve">Outcomes of the current </w:t>
      </w:r>
      <w:r w:rsidRPr="00BE4049">
        <w:rPr>
          <w:rFonts w:asciiTheme="majorBidi" w:hAnsiTheme="majorBidi" w:cstheme="majorBidi"/>
          <w:sz w:val="24"/>
          <w:szCs w:val="24"/>
        </w:rPr>
        <w:t xml:space="preserve">study </w:t>
      </w:r>
      <w:r w:rsidR="00497569" w:rsidRPr="00BE4049">
        <w:rPr>
          <w:rFonts w:asciiTheme="majorBidi" w:hAnsiTheme="majorBidi" w:cstheme="majorBidi"/>
          <w:sz w:val="24"/>
          <w:szCs w:val="24"/>
        </w:rPr>
        <w:t xml:space="preserve">suggested </w:t>
      </w:r>
      <w:r w:rsidRPr="00BE4049">
        <w:rPr>
          <w:rFonts w:asciiTheme="majorBidi" w:hAnsiTheme="majorBidi" w:cstheme="majorBidi"/>
          <w:sz w:val="24"/>
          <w:szCs w:val="24"/>
        </w:rPr>
        <w:t xml:space="preserve">social anxiety and depression—but not body dissatisfaction—are direct predictors of disturbed eating attitude in adolescents, suggesting that in addition with body dissatisfaction other variables are needed to be in alliance in order to predispose an individual towards eating disorder.  </w:t>
      </w:r>
      <w:r w:rsidR="00710DF6" w:rsidRPr="00BE4049">
        <w:rPr>
          <w:rFonts w:asciiTheme="majorBidi" w:hAnsiTheme="majorBidi" w:cstheme="majorBidi"/>
          <w:sz w:val="24"/>
          <w:szCs w:val="24"/>
        </w:rPr>
        <w:t>A</w:t>
      </w:r>
      <w:r w:rsidRPr="00BE4049">
        <w:rPr>
          <w:rFonts w:asciiTheme="majorBidi" w:hAnsiTheme="majorBidi" w:cstheme="majorBidi"/>
          <w:sz w:val="24"/>
          <w:szCs w:val="24"/>
        </w:rPr>
        <w:t xml:space="preserve">n indirect </w:t>
      </w:r>
      <w:r w:rsidR="00710DF6" w:rsidRPr="00BE4049">
        <w:rPr>
          <w:rFonts w:asciiTheme="majorBidi" w:hAnsiTheme="majorBidi" w:cstheme="majorBidi"/>
          <w:sz w:val="24"/>
          <w:szCs w:val="24"/>
        </w:rPr>
        <w:t xml:space="preserve">pathway </w:t>
      </w:r>
      <w:r w:rsidR="001F36B2" w:rsidRPr="00BE4049">
        <w:rPr>
          <w:rFonts w:asciiTheme="majorBidi" w:hAnsiTheme="majorBidi" w:cstheme="majorBidi"/>
          <w:sz w:val="24"/>
          <w:szCs w:val="24"/>
        </w:rPr>
        <w:t xml:space="preserve">to the eating pathology </w:t>
      </w:r>
      <w:r w:rsidRPr="00BE4049">
        <w:rPr>
          <w:rFonts w:asciiTheme="majorBidi" w:hAnsiTheme="majorBidi" w:cstheme="majorBidi"/>
          <w:sz w:val="24"/>
          <w:szCs w:val="24"/>
        </w:rPr>
        <w:t xml:space="preserve">through body </w:t>
      </w:r>
      <w:r w:rsidR="00FB10D9">
        <w:rPr>
          <w:rFonts w:asciiTheme="majorBidi" w:hAnsiTheme="majorBidi" w:cstheme="majorBidi"/>
          <w:sz w:val="24"/>
          <w:szCs w:val="24"/>
        </w:rPr>
        <w:t>dissatisfaction and through</w:t>
      </w:r>
      <w:r w:rsidRPr="00BE4049">
        <w:rPr>
          <w:rFonts w:asciiTheme="majorBidi" w:hAnsiTheme="majorBidi" w:cstheme="majorBidi"/>
          <w:sz w:val="24"/>
          <w:szCs w:val="24"/>
        </w:rPr>
        <w:t xml:space="preserve"> social anxiety and depression in </w:t>
      </w:r>
      <w:r w:rsidR="00710DF6" w:rsidRPr="00BE4049">
        <w:rPr>
          <w:rFonts w:asciiTheme="majorBidi" w:hAnsiTheme="majorBidi" w:cstheme="majorBidi"/>
          <w:sz w:val="24"/>
          <w:szCs w:val="24"/>
        </w:rPr>
        <w:t xml:space="preserve">a </w:t>
      </w:r>
      <w:r w:rsidRPr="00BE4049">
        <w:rPr>
          <w:rFonts w:asciiTheme="majorBidi" w:hAnsiTheme="majorBidi" w:cstheme="majorBidi"/>
          <w:sz w:val="24"/>
          <w:szCs w:val="24"/>
        </w:rPr>
        <w:t>serial</w:t>
      </w:r>
      <w:r w:rsidR="001F36B2" w:rsidRPr="00BE4049">
        <w:rPr>
          <w:rFonts w:asciiTheme="majorBidi" w:hAnsiTheme="majorBidi" w:cstheme="majorBidi"/>
          <w:sz w:val="24"/>
          <w:szCs w:val="24"/>
        </w:rPr>
        <w:t xml:space="preserve"> effect was found</w:t>
      </w:r>
      <w:r w:rsidRPr="00BE4049">
        <w:rPr>
          <w:rFonts w:asciiTheme="majorBidi" w:hAnsiTheme="majorBidi" w:cstheme="majorBidi"/>
          <w:sz w:val="24"/>
          <w:szCs w:val="24"/>
        </w:rPr>
        <w:t>,</w:t>
      </w:r>
      <w:r w:rsidR="001F36B2" w:rsidRPr="00BE4049">
        <w:rPr>
          <w:rFonts w:asciiTheme="majorBidi" w:hAnsiTheme="majorBidi" w:cstheme="majorBidi"/>
          <w:sz w:val="24"/>
          <w:szCs w:val="24"/>
        </w:rPr>
        <w:t xml:space="preserve"> however, this effect is insignificant in the absence of depression. </w:t>
      </w:r>
    </w:p>
    <w:p w14:paraId="4BEB5DB0" w14:textId="749922C6" w:rsidR="00580AA6" w:rsidRPr="00BE4049" w:rsidRDefault="00FB10D9" w:rsidP="00BE4049">
      <w:pPr>
        <w:tabs>
          <w:tab w:val="left" w:pos="2160"/>
        </w:tabs>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Depression was </w:t>
      </w:r>
      <w:r w:rsidR="00A12272" w:rsidRPr="00BE4049">
        <w:rPr>
          <w:rFonts w:asciiTheme="majorBidi" w:hAnsiTheme="majorBidi" w:cstheme="majorBidi"/>
          <w:sz w:val="24"/>
          <w:szCs w:val="24"/>
        </w:rPr>
        <w:t xml:space="preserve">found as the one of the significant predictor of eating pathology in </w:t>
      </w:r>
      <w:r>
        <w:rPr>
          <w:rFonts w:asciiTheme="majorBidi" w:hAnsiTheme="majorBidi" w:cstheme="majorBidi"/>
          <w:sz w:val="24"/>
          <w:szCs w:val="24"/>
        </w:rPr>
        <w:t>adolescents,</w:t>
      </w:r>
      <w:r w:rsidR="00A12272" w:rsidRPr="00BE4049">
        <w:rPr>
          <w:rFonts w:asciiTheme="majorBidi" w:hAnsiTheme="majorBidi" w:cstheme="majorBidi"/>
          <w:sz w:val="24"/>
          <w:szCs w:val="24"/>
        </w:rPr>
        <w:t xml:space="preserve"> as </w:t>
      </w:r>
      <w:r>
        <w:rPr>
          <w:rFonts w:asciiTheme="majorBidi" w:hAnsiTheme="majorBidi" w:cstheme="majorBidi"/>
          <w:sz w:val="24"/>
          <w:szCs w:val="24"/>
        </w:rPr>
        <w:t>suggested by the results. D</w:t>
      </w:r>
      <w:r w:rsidR="00A12272" w:rsidRPr="00BE4049">
        <w:rPr>
          <w:rFonts w:asciiTheme="majorBidi" w:hAnsiTheme="majorBidi" w:cstheme="majorBidi"/>
          <w:sz w:val="24"/>
          <w:szCs w:val="24"/>
        </w:rPr>
        <w:t xml:space="preserve">epression </w:t>
      </w:r>
      <w:r>
        <w:rPr>
          <w:rFonts w:asciiTheme="majorBidi" w:hAnsiTheme="majorBidi" w:cstheme="majorBidi"/>
          <w:sz w:val="24"/>
          <w:szCs w:val="24"/>
        </w:rPr>
        <w:t>can produce</w:t>
      </w:r>
      <w:r w:rsidR="00A12272" w:rsidRPr="00BE4049">
        <w:rPr>
          <w:rFonts w:asciiTheme="majorBidi" w:hAnsiTheme="majorBidi" w:cstheme="majorBidi"/>
          <w:sz w:val="24"/>
          <w:szCs w:val="24"/>
        </w:rPr>
        <w:t xml:space="preserve"> direct </w:t>
      </w:r>
      <w:r>
        <w:rPr>
          <w:rFonts w:asciiTheme="majorBidi" w:hAnsiTheme="majorBidi" w:cstheme="majorBidi"/>
          <w:sz w:val="24"/>
          <w:szCs w:val="24"/>
        </w:rPr>
        <w:t>effect and indirect</w:t>
      </w:r>
      <w:r w:rsidR="00A12272" w:rsidRPr="00BE4049">
        <w:rPr>
          <w:rFonts w:asciiTheme="majorBidi" w:hAnsiTheme="majorBidi" w:cstheme="majorBidi"/>
          <w:sz w:val="24"/>
          <w:szCs w:val="24"/>
        </w:rPr>
        <w:t xml:space="preserve"> effect through body dissatisfaction</w:t>
      </w:r>
      <w:r>
        <w:rPr>
          <w:rFonts w:asciiTheme="majorBidi" w:hAnsiTheme="majorBidi" w:cstheme="majorBidi"/>
          <w:sz w:val="24"/>
          <w:szCs w:val="24"/>
        </w:rPr>
        <w:t>,</w:t>
      </w:r>
      <w:r w:rsidR="00A12272" w:rsidRPr="00BE4049">
        <w:rPr>
          <w:rFonts w:asciiTheme="majorBidi" w:hAnsiTheme="majorBidi" w:cstheme="majorBidi"/>
          <w:sz w:val="24"/>
          <w:szCs w:val="24"/>
        </w:rPr>
        <w:t xml:space="preserve"> </w:t>
      </w:r>
      <w:r w:rsidR="00DC7366" w:rsidRPr="00BE4049">
        <w:rPr>
          <w:rFonts w:asciiTheme="majorBidi" w:hAnsiTheme="majorBidi" w:cstheme="majorBidi"/>
          <w:sz w:val="24"/>
          <w:szCs w:val="24"/>
          <w:vertAlign w:val="superscript"/>
        </w:rPr>
        <w:t>25</w:t>
      </w:r>
      <w:r w:rsidR="00580AA6" w:rsidRPr="00BE4049">
        <w:rPr>
          <w:rFonts w:asciiTheme="majorBidi" w:hAnsiTheme="majorBidi" w:cstheme="majorBidi"/>
          <w:sz w:val="24"/>
          <w:szCs w:val="24"/>
          <w:shd w:val="clear" w:color="auto" w:fill="FFFFFF"/>
        </w:rPr>
        <w:t xml:space="preserve"> specific</w:t>
      </w:r>
      <w:r>
        <w:rPr>
          <w:rFonts w:asciiTheme="majorBidi" w:hAnsiTheme="majorBidi" w:cstheme="majorBidi"/>
          <w:sz w:val="24"/>
          <w:szCs w:val="24"/>
          <w:shd w:val="clear" w:color="auto" w:fill="FFFFFF"/>
        </w:rPr>
        <w:t xml:space="preserve">ally in reference to </w:t>
      </w:r>
      <w:r w:rsidR="00580AA6" w:rsidRPr="00BE4049">
        <w:rPr>
          <w:rFonts w:asciiTheme="majorBidi" w:hAnsiTheme="majorBidi" w:cstheme="majorBidi"/>
          <w:sz w:val="24"/>
          <w:szCs w:val="24"/>
          <w:shd w:val="clear" w:color="auto" w:fill="FFFFFF"/>
        </w:rPr>
        <w:t xml:space="preserve">adolescents, </w:t>
      </w:r>
      <w:r>
        <w:rPr>
          <w:rFonts w:asciiTheme="majorBidi" w:hAnsiTheme="majorBidi" w:cstheme="majorBidi"/>
          <w:sz w:val="24"/>
          <w:szCs w:val="24"/>
          <w:shd w:val="clear" w:color="auto" w:fill="FFFFFF"/>
        </w:rPr>
        <w:t xml:space="preserve">whose </w:t>
      </w:r>
      <w:r w:rsidR="00580AA6" w:rsidRPr="00BE4049">
        <w:rPr>
          <w:rFonts w:asciiTheme="majorBidi" w:hAnsiTheme="majorBidi" w:cstheme="majorBidi"/>
          <w:sz w:val="24"/>
          <w:szCs w:val="24"/>
          <w:shd w:val="clear" w:color="auto" w:fill="FFFFFF"/>
        </w:rPr>
        <w:t>body dissatisfaction could be a risk fa</w:t>
      </w:r>
      <w:r>
        <w:rPr>
          <w:rFonts w:asciiTheme="majorBidi" w:hAnsiTheme="majorBidi" w:cstheme="majorBidi"/>
          <w:sz w:val="24"/>
          <w:szCs w:val="24"/>
          <w:shd w:val="clear" w:color="auto" w:fill="FFFFFF"/>
        </w:rPr>
        <w:t xml:space="preserve">ctor for depression. </w:t>
      </w:r>
      <w:r w:rsidR="00DC7366" w:rsidRPr="00BE4049">
        <w:rPr>
          <w:rFonts w:asciiTheme="majorBidi" w:hAnsiTheme="majorBidi" w:cstheme="majorBidi"/>
          <w:sz w:val="24"/>
          <w:szCs w:val="24"/>
          <w:shd w:val="clear" w:color="auto" w:fill="FFFFFF"/>
        </w:rPr>
        <w:t>Erickson</w:t>
      </w:r>
      <w:r w:rsidR="00AC75B2" w:rsidRPr="00BE4049">
        <w:rPr>
          <w:rFonts w:asciiTheme="majorBidi" w:hAnsiTheme="majorBidi" w:cstheme="majorBidi"/>
          <w:sz w:val="24"/>
          <w:szCs w:val="24"/>
          <w:shd w:val="clear" w:color="auto" w:fill="FFFFFF"/>
        </w:rPr>
        <w:t xml:space="preserve"> </w:t>
      </w:r>
      <w:r w:rsidR="00580AA6" w:rsidRPr="00BE4049">
        <w:rPr>
          <w:rFonts w:asciiTheme="majorBidi" w:hAnsiTheme="majorBidi" w:cstheme="majorBidi"/>
          <w:sz w:val="24"/>
          <w:szCs w:val="24"/>
          <w:shd w:val="clear" w:color="auto" w:fill="FFFFFF"/>
        </w:rPr>
        <w:t>in hi</w:t>
      </w:r>
      <w:r w:rsidR="00DC7366" w:rsidRPr="00BE4049">
        <w:rPr>
          <w:rFonts w:asciiTheme="majorBidi" w:hAnsiTheme="majorBidi" w:cstheme="majorBidi"/>
          <w:sz w:val="24"/>
          <w:szCs w:val="24"/>
          <w:shd w:val="clear" w:color="auto" w:fill="FFFFFF"/>
        </w:rPr>
        <w:t>s psych</w:t>
      </w:r>
      <w:r w:rsidR="00580AA6" w:rsidRPr="00BE4049">
        <w:rPr>
          <w:rFonts w:asciiTheme="majorBidi" w:hAnsiTheme="majorBidi" w:cstheme="majorBidi"/>
          <w:sz w:val="24"/>
          <w:szCs w:val="24"/>
          <w:shd w:val="clear" w:color="auto" w:fill="FFFFFF"/>
        </w:rPr>
        <w:t xml:space="preserve">osocial theory noted that </w:t>
      </w:r>
      <w:r w:rsidR="00A12272" w:rsidRPr="00BE4049">
        <w:rPr>
          <w:rFonts w:asciiTheme="majorBidi" w:hAnsiTheme="majorBidi" w:cstheme="majorBidi"/>
          <w:sz w:val="24"/>
          <w:szCs w:val="24"/>
          <w:shd w:val="clear" w:color="auto" w:fill="FFFFFF"/>
        </w:rPr>
        <w:t xml:space="preserve">the hallmark of </w:t>
      </w:r>
      <w:r>
        <w:rPr>
          <w:rFonts w:asciiTheme="majorBidi" w:hAnsiTheme="majorBidi" w:cstheme="majorBidi"/>
          <w:sz w:val="24"/>
          <w:szCs w:val="24"/>
          <w:shd w:val="clear" w:color="auto" w:fill="FFFFFF"/>
        </w:rPr>
        <w:t>the adolescence</w:t>
      </w:r>
      <w:r w:rsidR="00A12272" w:rsidRPr="00BE4049">
        <w:rPr>
          <w:rFonts w:asciiTheme="majorBidi" w:hAnsiTheme="majorBidi" w:cstheme="majorBidi"/>
          <w:sz w:val="24"/>
          <w:szCs w:val="24"/>
          <w:shd w:val="clear" w:color="auto" w:fill="FFFFFF"/>
        </w:rPr>
        <w:t xml:space="preserve"> phase is the development of identity</w:t>
      </w:r>
      <w:r w:rsidR="00580AA6" w:rsidRPr="00BE4049">
        <w:rPr>
          <w:rFonts w:asciiTheme="majorBidi" w:hAnsiTheme="majorBidi" w:cstheme="majorBidi"/>
          <w:sz w:val="24"/>
          <w:szCs w:val="24"/>
          <w:shd w:val="clear" w:color="auto" w:fill="FFFFFF"/>
        </w:rPr>
        <w:t xml:space="preserve">. </w:t>
      </w:r>
      <w:r w:rsidR="00A12272" w:rsidRPr="00BE4049">
        <w:rPr>
          <w:rFonts w:asciiTheme="majorBidi" w:hAnsiTheme="majorBidi" w:cstheme="majorBidi"/>
          <w:sz w:val="24"/>
          <w:szCs w:val="24"/>
          <w:shd w:val="clear" w:color="auto" w:fill="FFFFFF"/>
        </w:rPr>
        <w:t xml:space="preserve">When </w:t>
      </w:r>
      <w:r>
        <w:rPr>
          <w:rFonts w:asciiTheme="majorBidi" w:hAnsiTheme="majorBidi" w:cstheme="majorBidi"/>
          <w:sz w:val="24"/>
          <w:szCs w:val="24"/>
          <w:shd w:val="clear" w:color="auto" w:fill="FFFFFF"/>
        </w:rPr>
        <w:t>an individual</w:t>
      </w:r>
      <w:r w:rsidR="00A12272" w:rsidRPr="00BE4049">
        <w:rPr>
          <w:rFonts w:asciiTheme="majorBidi" w:hAnsiTheme="majorBidi" w:cstheme="majorBidi"/>
          <w:sz w:val="24"/>
          <w:szCs w:val="24"/>
          <w:shd w:val="clear" w:color="auto" w:fill="FFFFFF"/>
        </w:rPr>
        <w:t xml:space="preserve"> fails to attain </w:t>
      </w:r>
      <w:r>
        <w:rPr>
          <w:rFonts w:asciiTheme="majorBidi" w:hAnsiTheme="majorBidi" w:cstheme="majorBidi"/>
          <w:sz w:val="24"/>
          <w:szCs w:val="24"/>
          <w:shd w:val="clear" w:color="auto" w:fill="FFFFFF"/>
        </w:rPr>
        <w:t>a healthy</w:t>
      </w:r>
      <w:r w:rsidR="00A12272" w:rsidRPr="00BE4049">
        <w:rPr>
          <w:rFonts w:asciiTheme="majorBidi" w:hAnsiTheme="majorBidi" w:cstheme="majorBidi"/>
          <w:sz w:val="24"/>
          <w:szCs w:val="24"/>
          <w:shd w:val="clear" w:color="auto" w:fill="FFFFFF"/>
        </w:rPr>
        <w:t xml:space="preserve"> sense of self, </w:t>
      </w:r>
      <w:r w:rsidR="00573FEF" w:rsidRPr="00BE4049">
        <w:rPr>
          <w:rFonts w:asciiTheme="majorBidi" w:hAnsiTheme="majorBidi" w:cstheme="majorBidi"/>
          <w:sz w:val="24"/>
          <w:szCs w:val="24"/>
          <w:shd w:val="clear" w:color="auto" w:fill="FFFFFF"/>
        </w:rPr>
        <w:t>that individual might be a more suggestible</w:t>
      </w:r>
      <w:r w:rsidR="002620E8" w:rsidRPr="00BE4049">
        <w:rPr>
          <w:rFonts w:asciiTheme="majorBidi" w:hAnsiTheme="majorBidi" w:cstheme="majorBidi"/>
          <w:sz w:val="24"/>
          <w:szCs w:val="24"/>
          <w:shd w:val="clear" w:color="auto" w:fill="FFFFFF"/>
        </w:rPr>
        <w:t xml:space="preserve"> to societal standards to give oneself </w:t>
      </w:r>
      <w:r>
        <w:rPr>
          <w:rFonts w:asciiTheme="majorBidi" w:hAnsiTheme="majorBidi" w:cstheme="majorBidi"/>
          <w:sz w:val="24"/>
          <w:szCs w:val="24"/>
          <w:shd w:val="clear" w:color="auto" w:fill="FFFFFF"/>
        </w:rPr>
        <w:t>a false</w:t>
      </w:r>
      <w:r w:rsidR="002620E8" w:rsidRPr="00BE4049">
        <w:rPr>
          <w:rFonts w:asciiTheme="majorBidi" w:hAnsiTheme="majorBidi" w:cstheme="majorBidi"/>
          <w:sz w:val="24"/>
          <w:szCs w:val="24"/>
          <w:shd w:val="clear" w:color="auto" w:fill="FFFFFF"/>
        </w:rPr>
        <w:t xml:space="preserve"> sense of achievement and attain approval from others</w:t>
      </w:r>
      <w:r w:rsidR="00580AA6" w:rsidRPr="00BE4049">
        <w:rPr>
          <w:rFonts w:asciiTheme="majorBidi" w:hAnsiTheme="majorBidi" w:cstheme="majorBidi"/>
          <w:sz w:val="24"/>
          <w:szCs w:val="24"/>
          <w:shd w:val="clear" w:color="auto" w:fill="FFFFFF"/>
        </w:rPr>
        <w:t xml:space="preserve">. One such society’s standards </w:t>
      </w:r>
      <w:r w:rsidR="002620E8" w:rsidRPr="00BE4049">
        <w:rPr>
          <w:rFonts w:asciiTheme="majorBidi" w:hAnsiTheme="majorBidi" w:cstheme="majorBidi"/>
          <w:sz w:val="24"/>
          <w:szCs w:val="24"/>
          <w:shd w:val="clear" w:color="auto" w:fill="FFFFFF"/>
        </w:rPr>
        <w:t xml:space="preserve">are </w:t>
      </w:r>
      <w:r w:rsidR="00580AA6" w:rsidRPr="00BE4049">
        <w:rPr>
          <w:rFonts w:asciiTheme="majorBidi" w:hAnsiTheme="majorBidi" w:cstheme="majorBidi"/>
          <w:sz w:val="24"/>
          <w:szCs w:val="24"/>
          <w:shd w:val="clear" w:color="auto" w:fill="FFFFFF"/>
        </w:rPr>
        <w:t xml:space="preserve">of </w:t>
      </w:r>
      <w:r w:rsidR="002620E8" w:rsidRPr="00BE4049">
        <w:rPr>
          <w:rFonts w:asciiTheme="majorBidi" w:hAnsiTheme="majorBidi" w:cstheme="majorBidi"/>
          <w:sz w:val="24"/>
          <w:szCs w:val="24"/>
          <w:shd w:val="clear" w:color="auto" w:fill="FFFFFF"/>
        </w:rPr>
        <w:t xml:space="preserve">beauty and </w:t>
      </w:r>
      <w:r w:rsidR="00580AA6" w:rsidRPr="00BE4049">
        <w:rPr>
          <w:rFonts w:asciiTheme="majorBidi" w:hAnsiTheme="majorBidi" w:cstheme="majorBidi"/>
          <w:sz w:val="24"/>
          <w:szCs w:val="24"/>
          <w:shd w:val="clear" w:color="auto" w:fill="FFFFFF"/>
        </w:rPr>
        <w:t xml:space="preserve">attractiveness (i.e., </w:t>
      </w:r>
      <w:r w:rsidR="002620E8" w:rsidRPr="00BE4049">
        <w:rPr>
          <w:rFonts w:asciiTheme="majorBidi" w:hAnsiTheme="majorBidi" w:cstheme="majorBidi"/>
          <w:sz w:val="24"/>
          <w:szCs w:val="24"/>
          <w:shd w:val="clear" w:color="auto" w:fill="FFFFFF"/>
        </w:rPr>
        <w:t xml:space="preserve">specific body </w:t>
      </w:r>
      <w:r w:rsidR="00537340">
        <w:rPr>
          <w:rFonts w:asciiTheme="majorBidi" w:hAnsiTheme="majorBidi" w:cstheme="majorBidi"/>
          <w:sz w:val="24"/>
          <w:szCs w:val="24"/>
          <w:shd w:val="clear" w:color="auto" w:fill="FFFFFF"/>
        </w:rPr>
        <w:t>types,</w:t>
      </w:r>
      <w:r w:rsidR="002620E8" w:rsidRPr="00BE4049">
        <w:rPr>
          <w:rFonts w:asciiTheme="majorBidi" w:hAnsiTheme="majorBidi" w:cstheme="majorBidi"/>
          <w:sz w:val="24"/>
          <w:szCs w:val="24"/>
          <w:shd w:val="clear" w:color="auto" w:fill="FFFFFF"/>
        </w:rPr>
        <w:t xml:space="preserve"> </w:t>
      </w:r>
      <w:r w:rsidR="00580AA6" w:rsidRPr="00BE4049">
        <w:rPr>
          <w:rFonts w:asciiTheme="majorBidi" w:hAnsiTheme="majorBidi" w:cstheme="majorBidi"/>
          <w:sz w:val="24"/>
          <w:szCs w:val="24"/>
          <w:shd w:val="clear" w:color="auto" w:fill="FFFFFF"/>
        </w:rPr>
        <w:t xml:space="preserve">thinness for women, </w:t>
      </w:r>
      <w:r w:rsidR="00537340" w:rsidRPr="00BE4049">
        <w:rPr>
          <w:rFonts w:asciiTheme="majorBidi" w:hAnsiTheme="majorBidi" w:cstheme="majorBidi"/>
          <w:sz w:val="24"/>
          <w:szCs w:val="24"/>
          <w:shd w:val="clear" w:color="auto" w:fill="FFFFFF"/>
        </w:rPr>
        <w:t>and muscularity</w:t>
      </w:r>
      <w:r w:rsidR="00580AA6" w:rsidRPr="00BE4049">
        <w:rPr>
          <w:rFonts w:asciiTheme="majorBidi" w:hAnsiTheme="majorBidi" w:cstheme="majorBidi"/>
          <w:sz w:val="24"/>
          <w:szCs w:val="24"/>
          <w:shd w:val="clear" w:color="auto" w:fill="FFFFFF"/>
        </w:rPr>
        <w:t xml:space="preserve"> for men). </w:t>
      </w:r>
      <w:r w:rsidR="00537340">
        <w:rPr>
          <w:rFonts w:asciiTheme="majorBidi" w:hAnsiTheme="majorBidi" w:cstheme="majorBidi"/>
          <w:sz w:val="24"/>
          <w:szCs w:val="24"/>
          <w:shd w:val="clear" w:color="auto" w:fill="FFFFFF"/>
        </w:rPr>
        <w:t>Internalisation</w:t>
      </w:r>
      <w:r w:rsidR="00580AA6" w:rsidRPr="00BE4049">
        <w:rPr>
          <w:rFonts w:asciiTheme="majorBidi" w:hAnsiTheme="majorBidi" w:cstheme="majorBidi"/>
          <w:sz w:val="24"/>
          <w:szCs w:val="24"/>
          <w:shd w:val="clear" w:color="auto" w:fill="FFFFFF"/>
        </w:rPr>
        <w:t xml:space="preserve"> of unrealistic </w:t>
      </w:r>
      <w:r w:rsidR="00580AA6" w:rsidRPr="00BE4049">
        <w:rPr>
          <w:rFonts w:asciiTheme="majorBidi" w:hAnsiTheme="majorBidi" w:cstheme="majorBidi"/>
          <w:sz w:val="24"/>
          <w:szCs w:val="24"/>
          <w:shd w:val="clear" w:color="auto" w:fill="FFFFFF"/>
        </w:rPr>
        <w:lastRenderedPageBreak/>
        <w:t xml:space="preserve">sociocultural norms </w:t>
      </w:r>
      <w:r w:rsidR="00537340">
        <w:rPr>
          <w:rFonts w:asciiTheme="majorBidi" w:hAnsiTheme="majorBidi" w:cstheme="majorBidi"/>
          <w:sz w:val="24"/>
          <w:szCs w:val="24"/>
          <w:shd w:val="clear" w:color="auto" w:fill="FFFFFF"/>
        </w:rPr>
        <w:t>leads</w:t>
      </w:r>
      <w:r w:rsidR="00DC7366" w:rsidRPr="00BE4049">
        <w:rPr>
          <w:rFonts w:asciiTheme="majorBidi" w:hAnsiTheme="majorBidi" w:cstheme="majorBidi"/>
          <w:sz w:val="24"/>
          <w:szCs w:val="24"/>
          <w:shd w:val="clear" w:color="auto" w:fill="FFFFFF"/>
        </w:rPr>
        <w:t xml:space="preserve"> towards body dissatisfaction</w:t>
      </w:r>
      <w:r w:rsidR="00DC7366" w:rsidRPr="00BE4049">
        <w:rPr>
          <w:rFonts w:asciiTheme="majorBidi" w:hAnsiTheme="majorBidi" w:cstheme="majorBidi"/>
          <w:sz w:val="24"/>
          <w:szCs w:val="24"/>
          <w:shd w:val="clear" w:color="auto" w:fill="FFFFFF"/>
          <w:vertAlign w:val="superscript"/>
        </w:rPr>
        <w:t>26</w:t>
      </w:r>
      <w:r w:rsidR="00580AA6" w:rsidRPr="00BE4049">
        <w:rPr>
          <w:rFonts w:asciiTheme="majorBidi" w:hAnsiTheme="majorBidi" w:cstheme="majorBidi"/>
          <w:sz w:val="24"/>
          <w:szCs w:val="24"/>
          <w:shd w:val="clear" w:color="auto" w:fill="FFFFFF"/>
        </w:rPr>
        <w:t xml:space="preserve">. </w:t>
      </w:r>
      <w:r w:rsidR="003A08F8" w:rsidRPr="00BE4049">
        <w:rPr>
          <w:rFonts w:asciiTheme="majorBidi" w:hAnsiTheme="majorBidi" w:cstheme="majorBidi"/>
          <w:sz w:val="24"/>
          <w:szCs w:val="24"/>
          <w:shd w:val="clear" w:color="auto" w:fill="FFFFFF"/>
        </w:rPr>
        <w:t>The contribution of body dissatisfaction as a predicting factor in developing depression has been highlighted by several studies</w:t>
      </w:r>
      <w:r w:rsidR="00537340">
        <w:rPr>
          <w:rFonts w:asciiTheme="majorBidi" w:hAnsiTheme="majorBidi" w:cstheme="majorBidi"/>
          <w:sz w:val="24"/>
          <w:szCs w:val="24"/>
          <w:shd w:val="clear" w:color="auto" w:fill="FFFFFF"/>
        </w:rPr>
        <w:t>,</w:t>
      </w:r>
      <w:r w:rsidR="003A08F8" w:rsidRPr="00BE4049">
        <w:rPr>
          <w:rFonts w:asciiTheme="majorBidi" w:hAnsiTheme="majorBidi" w:cstheme="majorBidi"/>
          <w:sz w:val="24"/>
          <w:szCs w:val="24"/>
          <w:shd w:val="clear" w:color="auto" w:fill="FFFFFF"/>
        </w:rPr>
        <w:t xml:space="preserve"> </w:t>
      </w:r>
      <w:r w:rsidR="00AC75B2" w:rsidRPr="00BE4049">
        <w:rPr>
          <w:rFonts w:asciiTheme="majorBidi" w:hAnsiTheme="majorBidi" w:cstheme="majorBidi"/>
          <w:sz w:val="24"/>
          <w:szCs w:val="24"/>
          <w:shd w:val="clear" w:color="auto" w:fill="FFFFFF"/>
          <w:vertAlign w:val="superscript"/>
        </w:rPr>
        <w:t>2</w:t>
      </w:r>
      <w:r w:rsidR="00DC7366" w:rsidRPr="00BE4049">
        <w:rPr>
          <w:rFonts w:asciiTheme="majorBidi" w:hAnsiTheme="majorBidi" w:cstheme="majorBidi"/>
          <w:sz w:val="24"/>
          <w:szCs w:val="24"/>
          <w:shd w:val="clear" w:color="auto" w:fill="FFFFFF"/>
          <w:vertAlign w:val="superscript"/>
        </w:rPr>
        <w:t>7</w:t>
      </w:r>
      <w:r w:rsidR="00580AA6" w:rsidRPr="00BE4049">
        <w:rPr>
          <w:rFonts w:asciiTheme="majorBidi" w:hAnsiTheme="majorBidi" w:cstheme="majorBidi"/>
          <w:sz w:val="24"/>
          <w:szCs w:val="24"/>
          <w:shd w:val="clear" w:color="auto" w:fill="FFFFFF"/>
        </w:rPr>
        <w:t xml:space="preserve"> </w:t>
      </w:r>
      <w:r w:rsidR="003A08F8" w:rsidRPr="00BE4049">
        <w:rPr>
          <w:rFonts w:asciiTheme="majorBidi" w:hAnsiTheme="majorBidi" w:cstheme="majorBidi"/>
          <w:sz w:val="24"/>
          <w:szCs w:val="24"/>
          <w:shd w:val="clear" w:color="auto" w:fill="FFFFFF"/>
        </w:rPr>
        <w:t>as the certain body types are associated with specific ideas and stigma</w:t>
      </w:r>
      <w:r w:rsidR="00DC7366" w:rsidRPr="00BE4049">
        <w:rPr>
          <w:rFonts w:asciiTheme="majorBidi" w:hAnsiTheme="majorBidi" w:cstheme="majorBidi"/>
          <w:sz w:val="24"/>
          <w:szCs w:val="24"/>
          <w:shd w:val="clear" w:color="auto" w:fill="FFFFFF"/>
          <w:vertAlign w:val="superscript"/>
        </w:rPr>
        <w:t>28</w:t>
      </w:r>
      <w:r w:rsidR="00AC75B2" w:rsidRPr="00BE4049">
        <w:rPr>
          <w:rFonts w:asciiTheme="majorBidi" w:hAnsiTheme="majorBidi" w:cstheme="majorBidi"/>
          <w:sz w:val="24"/>
          <w:szCs w:val="24"/>
          <w:shd w:val="clear" w:color="auto" w:fill="FFFFFF"/>
        </w:rPr>
        <w:t>.</w:t>
      </w:r>
      <w:r w:rsidR="003A08F8" w:rsidRPr="00BE4049">
        <w:rPr>
          <w:rFonts w:asciiTheme="majorBidi" w:hAnsiTheme="majorBidi" w:cstheme="majorBidi"/>
          <w:sz w:val="24"/>
          <w:szCs w:val="24"/>
          <w:shd w:val="clear" w:color="auto" w:fill="FFFFFF"/>
        </w:rPr>
        <w:t xml:space="preserve"> The most used strategy to gain </w:t>
      </w:r>
      <w:r w:rsidR="008A7548" w:rsidRPr="00BE4049">
        <w:rPr>
          <w:rFonts w:asciiTheme="majorBidi" w:hAnsiTheme="majorBidi" w:cstheme="majorBidi"/>
          <w:sz w:val="24"/>
          <w:szCs w:val="24"/>
          <w:shd w:val="clear" w:color="auto" w:fill="FFFFFF"/>
        </w:rPr>
        <w:t xml:space="preserve">satisfaction and </w:t>
      </w:r>
      <w:r w:rsidR="003A08F8" w:rsidRPr="00BE4049">
        <w:rPr>
          <w:rFonts w:asciiTheme="majorBidi" w:hAnsiTheme="majorBidi" w:cstheme="majorBidi"/>
          <w:sz w:val="24"/>
          <w:szCs w:val="24"/>
          <w:shd w:val="clear" w:color="auto" w:fill="FFFFFF"/>
        </w:rPr>
        <w:t>ideal weight is the dieting</w:t>
      </w:r>
      <w:r w:rsidR="00537340">
        <w:rPr>
          <w:rFonts w:asciiTheme="majorBidi" w:hAnsiTheme="majorBidi" w:cstheme="majorBidi"/>
          <w:sz w:val="24"/>
          <w:szCs w:val="24"/>
          <w:shd w:val="clear" w:color="auto" w:fill="FFFFFF"/>
        </w:rPr>
        <w:t>.</w:t>
      </w:r>
      <w:r w:rsidR="003A08F8" w:rsidRPr="00BE4049">
        <w:rPr>
          <w:rFonts w:asciiTheme="majorBidi" w:hAnsiTheme="majorBidi" w:cstheme="majorBidi"/>
          <w:sz w:val="24"/>
          <w:szCs w:val="24"/>
          <w:shd w:val="clear" w:color="auto" w:fill="FFFFFF"/>
        </w:rPr>
        <w:t xml:space="preserve"> </w:t>
      </w:r>
      <w:r w:rsidR="00580AA6" w:rsidRPr="00BE4049">
        <w:rPr>
          <w:rFonts w:asciiTheme="majorBidi" w:hAnsiTheme="majorBidi" w:cstheme="majorBidi"/>
          <w:sz w:val="24"/>
          <w:szCs w:val="24"/>
          <w:shd w:val="clear" w:color="auto" w:fill="FFFFFF"/>
        </w:rPr>
        <w:t xml:space="preserve">However, </w:t>
      </w:r>
      <w:r w:rsidR="006428AC" w:rsidRPr="00BE4049">
        <w:rPr>
          <w:rFonts w:asciiTheme="majorBidi" w:hAnsiTheme="majorBidi" w:cstheme="majorBidi"/>
          <w:sz w:val="24"/>
          <w:szCs w:val="24"/>
          <w:shd w:val="clear" w:color="auto" w:fill="FFFFFF"/>
        </w:rPr>
        <w:t>unsuccessful</w:t>
      </w:r>
      <w:r w:rsidR="00580AA6" w:rsidRPr="00BE4049">
        <w:rPr>
          <w:rFonts w:asciiTheme="majorBidi" w:hAnsiTheme="majorBidi" w:cstheme="majorBidi"/>
          <w:sz w:val="24"/>
          <w:szCs w:val="24"/>
          <w:shd w:val="clear" w:color="auto" w:fill="FFFFFF"/>
        </w:rPr>
        <w:t xml:space="preserve"> attempts of </w:t>
      </w:r>
      <w:r w:rsidR="006428AC" w:rsidRPr="00BE4049">
        <w:rPr>
          <w:rFonts w:asciiTheme="majorBidi" w:hAnsiTheme="majorBidi" w:cstheme="majorBidi"/>
          <w:sz w:val="24"/>
          <w:szCs w:val="24"/>
          <w:shd w:val="clear" w:color="auto" w:fill="FFFFFF"/>
        </w:rPr>
        <w:t>attaining</w:t>
      </w:r>
      <w:r w:rsidR="00580AA6" w:rsidRPr="00BE4049">
        <w:rPr>
          <w:rFonts w:asciiTheme="majorBidi" w:hAnsiTheme="majorBidi" w:cstheme="majorBidi"/>
          <w:sz w:val="24"/>
          <w:szCs w:val="24"/>
          <w:shd w:val="clear" w:color="auto" w:fill="FFFFFF"/>
        </w:rPr>
        <w:t xml:space="preserve"> </w:t>
      </w:r>
      <w:r w:rsidR="006428AC" w:rsidRPr="00BE4049">
        <w:rPr>
          <w:rFonts w:asciiTheme="majorBidi" w:hAnsiTheme="majorBidi" w:cstheme="majorBidi"/>
          <w:sz w:val="24"/>
          <w:szCs w:val="24"/>
          <w:shd w:val="clear" w:color="auto" w:fill="FFFFFF"/>
        </w:rPr>
        <w:t xml:space="preserve">weight and shape satisfaction that </w:t>
      </w:r>
      <w:r w:rsidR="00537340">
        <w:rPr>
          <w:rFonts w:asciiTheme="majorBidi" w:hAnsiTheme="majorBidi" w:cstheme="majorBidi"/>
          <w:sz w:val="24"/>
          <w:szCs w:val="24"/>
          <w:shd w:val="clear" w:color="auto" w:fill="FFFFFF"/>
        </w:rPr>
        <w:t xml:space="preserve">is </w:t>
      </w:r>
      <w:r w:rsidR="00580AA6" w:rsidRPr="00BE4049">
        <w:rPr>
          <w:rFonts w:asciiTheme="majorBidi" w:hAnsiTheme="majorBidi" w:cstheme="majorBidi"/>
          <w:sz w:val="24"/>
          <w:szCs w:val="24"/>
          <w:shd w:val="clear" w:color="auto" w:fill="FFFFFF"/>
        </w:rPr>
        <w:t xml:space="preserve">unrealistic ideals and standards for </w:t>
      </w:r>
      <w:r w:rsidR="005C3C3F" w:rsidRPr="00BE4049">
        <w:rPr>
          <w:rFonts w:asciiTheme="majorBidi" w:hAnsiTheme="majorBidi" w:cstheme="majorBidi"/>
          <w:sz w:val="24"/>
          <w:szCs w:val="24"/>
          <w:shd w:val="clear" w:color="auto" w:fill="FFFFFF"/>
        </w:rPr>
        <w:t xml:space="preserve">beauty, in most of the cases found to be </w:t>
      </w:r>
      <w:r w:rsidR="00580AA6" w:rsidRPr="00BE4049">
        <w:rPr>
          <w:rFonts w:asciiTheme="majorBidi" w:hAnsiTheme="majorBidi" w:cstheme="majorBidi"/>
          <w:sz w:val="24"/>
          <w:szCs w:val="24"/>
          <w:shd w:val="clear" w:color="auto" w:fill="FFFFFF"/>
        </w:rPr>
        <w:t xml:space="preserve">associated with low </w:t>
      </w:r>
      <w:r w:rsidR="00537340" w:rsidRPr="00BE4049">
        <w:rPr>
          <w:rFonts w:asciiTheme="majorBidi" w:hAnsiTheme="majorBidi" w:cstheme="majorBidi"/>
          <w:sz w:val="24"/>
          <w:szCs w:val="24"/>
          <w:shd w:val="clear" w:color="auto" w:fill="FFFFFF"/>
        </w:rPr>
        <w:t>self-esteem</w:t>
      </w:r>
      <w:r w:rsidR="00580AA6" w:rsidRPr="00BE4049">
        <w:rPr>
          <w:rFonts w:asciiTheme="majorBidi" w:hAnsiTheme="majorBidi" w:cstheme="majorBidi"/>
          <w:sz w:val="24"/>
          <w:szCs w:val="24"/>
          <w:shd w:val="clear" w:color="auto" w:fill="FFFFFF"/>
        </w:rPr>
        <w:t xml:space="preserve">, depression and frustration. These </w:t>
      </w:r>
      <w:r w:rsidR="00493C9B" w:rsidRPr="00BE4049">
        <w:rPr>
          <w:rFonts w:asciiTheme="majorBidi" w:hAnsiTheme="majorBidi" w:cstheme="majorBidi"/>
          <w:sz w:val="24"/>
          <w:szCs w:val="24"/>
          <w:shd w:val="clear" w:color="auto" w:fill="FFFFFF"/>
        </w:rPr>
        <w:t xml:space="preserve">discomforting emotional experiences intensify </w:t>
      </w:r>
      <w:r w:rsidR="00537340">
        <w:rPr>
          <w:rFonts w:asciiTheme="majorBidi" w:hAnsiTheme="majorBidi" w:cstheme="majorBidi"/>
          <w:sz w:val="24"/>
          <w:szCs w:val="24"/>
          <w:shd w:val="clear" w:color="auto" w:fill="FFFFFF"/>
        </w:rPr>
        <w:t>individuals'</w:t>
      </w:r>
      <w:r w:rsidR="00493C9B" w:rsidRPr="00BE4049">
        <w:rPr>
          <w:rFonts w:asciiTheme="majorBidi" w:hAnsiTheme="majorBidi" w:cstheme="majorBidi"/>
          <w:sz w:val="24"/>
          <w:szCs w:val="24"/>
          <w:shd w:val="clear" w:color="auto" w:fill="FFFFFF"/>
        </w:rPr>
        <w:t xml:space="preserve"> inclination towards unhealthy and extreme weight loss tactics</w:t>
      </w:r>
      <w:r w:rsidR="00DC7366" w:rsidRPr="00BE4049">
        <w:rPr>
          <w:rFonts w:asciiTheme="majorBidi" w:hAnsiTheme="majorBidi" w:cstheme="majorBidi"/>
          <w:sz w:val="24"/>
          <w:szCs w:val="24"/>
          <w:shd w:val="clear" w:color="auto" w:fill="FFFFFF"/>
          <w:vertAlign w:val="superscript"/>
        </w:rPr>
        <w:t>2</w:t>
      </w:r>
      <w:r w:rsidR="00AC75B2" w:rsidRPr="00BE4049">
        <w:rPr>
          <w:rFonts w:asciiTheme="majorBidi" w:hAnsiTheme="majorBidi" w:cstheme="majorBidi"/>
          <w:sz w:val="24"/>
          <w:szCs w:val="24"/>
          <w:shd w:val="clear" w:color="auto" w:fill="FFFFFF"/>
          <w:vertAlign w:val="superscript"/>
        </w:rPr>
        <w:t>9</w:t>
      </w:r>
      <w:r w:rsidR="00580AA6" w:rsidRPr="00BE4049">
        <w:rPr>
          <w:rFonts w:asciiTheme="majorBidi" w:hAnsiTheme="majorBidi" w:cstheme="majorBidi"/>
          <w:sz w:val="24"/>
          <w:szCs w:val="24"/>
          <w:shd w:val="clear" w:color="auto" w:fill="FFFFFF"/>
        </w:rPr>
        <w:t xml:space="preserve">. As </w:t>
      </w:r>
      <w:r w:rsidR="00493C9B" w:rsidRPr="00BE4049">
        <w:rPr>
          <w:rFonts w:asciiTheme="majorBidi" w:hAnsiTheme="majorBidi" w:cstheme="majorBidi"/>
          <w:sz w:val="24"/>
          <w:szCs w:val="24"/>
          <w:shd w:val="clear" w:color="auto" w:fill="FFFFFF"/>
        </w:rPr>
        <w:t>the pathological eating pattern</w:t>
      </w:r>
      <w:r w:rsidR="0015064B" w:rsidRPr="00BE4049">
        <w:rPr>
          <w:rFonts w:asciiTheme="majorBidi" w:hAnsiTheme="majorBidi" w:cstheme="majorBidi"/>
          <w:sz w:val="24"/>
          <w:szCs w:val="24"/>
          <w:shd w:val="clear" w:color="auto" w:fill="FFFFFF"/>
        </w:rPr>
        <w:t>s</w:t>
      </w:r>
      <w:r w:rsidR="00493C9B" w:rsidRPr="00BE4049">
        <w:rPr>
          <w:rFonts w:asciiTheme="majorBidi" w:hAnsiTheme="majorBidi" w:cstheme="majorBidi"/>
          <w:sz w:val="24"/>
          <w:szCs w:val="24"/>
          <w:shd w:val="clear" w:color="auto" w:fill="FFFFFF"/>
        </w:rPr>
        <w:t xml:space="preserve"> </w:t>
      </w:r>
      <w:r w:rsidR="0015064B" w:rsidRPr="00BE4049">
        <w:rPr>
          <w:rFonts w:asciiTheme="majorBidi" w:hAnsiTheme="majorBidi" w:cstheme="majorBidi"/>
          <w:sz w:val="24"/>
          <w:szCs w:val="24"/>
          <w:shd w:val="clear" w:color="auto" w:fill="FFFFFF"/>
        </w:rPr>
        <w:t xml:space="preserve">might help individual in </w:t>
      </w:r>
      <w:r w:rsidR="00537340">
        <w:rPr>
          <w:rFonts w:asciiTheme="majorBidi" w:hAnsiTheme="majorBidi" w:cstheme="majorBidi"/>
          <w:sz w:val="24"/>
          <w:szCs w:val="24"/>
          <w:shd w:val="clear" w:color="auto" w:fill="FFFFFF"/>
        </w:rPr>
        <w:t>minimising</w:t>
      </w:r>
      <w:r w:rsidR="0015064B" w:rsidRPr="00BE4049">
        <w:rPr>
          <w:rFonts w:asciiTheme="majorBidi" w:hAnsiTheme="majorBidi" w:cstheme="majorBidi"/>
          <w:sz w:val="24"/>
          <w:szCs w:val="24"/>
          <w:shd w:val="clear" w:color="auto" w:fill="FFFFFF"/>
        </w:rPr>
        <w:t xml:space="preserve"> the discomforting emotional experiences on temporary level</w:t>
      </w:r>
      <w:r w:rsidR="00DC7366" w:rsidRPr="00BE4049">
        <w:rPr>
          <w:rFonts w:asciiTheme="majorBidi" w:hAnsiTheme="majorBidi" w:cstheme="majorBidi"/>
          <w:sz w:val="24"/>
          <w:szCs w:val="24"/>
          <w:shd w:val="clear" w:color="auto" w:fill="FFFFFF"/>
          <w:vertAlign w:val="superscript"/>
        </w:rPr>
        <w:t>3</w:t>
      </w:r>
      <w:r w:rsidR="00AC75B2" w:rsidRPr="00BE4049">
        <w:rPr>
          <w:rFonts w:asciiTheme="majorBidi" w:hAnsiTheme="majorBidi" w:cstheme="majorBidi"/>
          <w:sz w:val="24"/>
          <w:szCs w:val="24"/>
          <w:shd w:val="clear" w:color="auto" w:fill="FFFFFF"/>
          <w:vertAlign w:val="superscript"/>
        </w:rPr>
        <w:t>0</w:t>
      </w:r>
      <w:proofErr w:type="gramStart"/>
      <w:r w:rsidR="0015064B" w:rsidRPr="00BE4049">
        <w:rPr>
          <w:rFonts w:asciiTheme="majorBidi" w:hAnsiTheme="majorBidi" w:cstheme="majorBidi"/>
          <w:sz w:val="24"/>
          <w:szCs w:val="24"/>
          <w:shd w:val="clear" w:color="auto" w:fill="FFFFFF"/>
          <w:vertAlign w:val="superscript"/>
        </w:rPr>
        <w:t>,</w:t>
      </w:r>
      <w:r w:rsidR="00DC7366" w:rsidRPr="00BE4049">
        <w:rPr>
          <w:rFonts w:asciiTheme="majorBidi" w:hAnsiTheme="majorBidi" w:cstheme="majorBidi"/>
          <w:sz w:val="24"/>
          <w:szCs w:val="24"/>
          <w:vertAlign w:val="superscript"/>
        </w:rPr>
        <w:t>3</w:t>
      </w:r>
      <w:r w:rsidR="00AC75B2" w:rsidRPr="00BE4049">
        <w:rPr>
          <w:rFonts w:asciiTheme="majorBidi" w:hAnsiTheme="majorBidi" w:cstheme="majorBidi"/>
          <w:sz w:val="24"/>
          <w:szCs w:val="24"/>
          <w:vertAlign w:val="superscript"/>
        </w:rPr>
        <w:t>1</w:t>
      </w:r>
      <w:proofErr w:type="gramEnd"/>
      <w:r w:rsidR="0015064B" w:rsidRPr="00BE4049">
        <w:rPr>
          <w:rFonts w:asciiTheme="majorBidi" w:hAnsiTheme="majorBidi" w:cstheme="majorBidi"/>
          <w:sz w:val="24"/>
          <w:szCs w:val="24"/>
          <w:shd w:val="clear" w:color="auto" w:fill="FFFFFF"/>
        </w:rPr>
        <w:t xml:space="preserve"> such as </w:t>
      </w:r>
      <w:r w:rsidR="0015064B" w:rsidRPr="00BE4049">
        <w:rPr>
          <w:rFonts w:asciiTheme="majorBidi" w:hAnsiTheme="majorBidi" w:cstheme="majorBidi"/>
          <w:sz w:val="24"/>
          <w:szCs w:val="24"/>
        </w:rPr>
        <w:t xml:space="preserve">restrict </w:t>
      </w:r>
      <w:r w:rsidR="00580AA6" w:rsidRPr="00BE4049">
        <w:rPr>
          <w:rFonts w:asciiTheme="majorBidi" w:hAnsiTheme="majorBidi" w:cstheme="majorBidi"/>
          <w:sz w:val="24"/>
          <w:szCs w:val="24"/>
        </w:rPr>
        <w:t>eating</w:t>
      </w:r>
      <w:r w:rsidR="0015064B" w:rsidRPr="00BE4049">
        <w:rPr>
          <w:rFonts w:asciiTheme="majorBidi" w:hAnsiTheme="majorBidi" w:cstheme="majorBidi"/>
          <w:sz w:val="24"/>
          <w:szCs w:val="24"/>
        </w:rPr>
        <w:t xml:space="preserve"> provide sense of control over weight and achievement of ideal weight aggravate the sense of worth </w:t>
      </w:r>
      <w:r w:rsidR="00537340">
        <w:rPr>
          <w:rFonts w:asciiTheme="majorBidi" w:hAnsiTheme="majorBidi" w:cstheme="majorBidi"/>
          <w:sz w:val="24"/>
          <w:szCs w:val="24"/>
        </w:rPr>
        <w:t xml:space="preserve">and </w:t>
      </w:r>
      <w:r w:rsidR="0015064B" w:rsidRPr="00BE4049">
        <w:rPr>
          <w:rFonts w:asciiTheme="majorBidi" w:hAnsiTheme="majorBidi" w:cstheme="majorBidi"/>
          <w:sz w:val="24"/>
          <w:szCs w:val="24"/>
        </w:rPr>
        <w:t>mood state</w:t>
      </w:r>
      <w:r w:rsidR="00E7511B" w:rsidRPr="00BE4049">
        <w:rPr>
          <w:rFonts w:asciiTheme="majorBidi" w:hAnsiTheme="majorBidi" w:cstheme="majorBidi"/>
          <w:sz w:val="24"/>
          <w:szCs w:val="24"/>
        </w:rPr>
        <w:t xml:space="preserve"> whereas,</w:t>
      </w:r>
      <w:r w:rsidR="0015064B" w:rsidRPr="00BE4049">
        <w:rPr>
          <w:rFonts w:asciiTheme="majorBidi" w:hAnsiTheme="majorBidi" w:cstheme="majorBidi"/>
          <w:sz w:val="24"/>
          <w:szCs w:val="24"/>
        </w:rPr>
        <w:t xml:space="preserve"> lack of control over food </w:t>
      </w:r>
      <w:r w:rsidR="00E7511B" w:rsidRPr="00BE4049">
        <w:rPr>
          <w:rFonts w:asciiTheme="majorBidi" w:hAnsiTheme="majorBidi" w:cstheme="majorBidi"/>
          <w:sz w:val="24"/>
          <w:szCs w:val="24"/>
        </w:rPr>
        <w:t xml:space="preserve">gives sense of failure, low mood and </w:t>
      </w:r>
      <w:r w:rsidR="00580AA6" w:rsidRPr="00BE4049">
        <w:rPr>
          <w:rFonts w:asciiTheme="majorBidi" w:hAnsiTheme="majorBidi" w:cstheme="majorBidi"/>
          <w:sz w:val="24"/>
          <w:szCs w:val="24"/>
        </w:rPr>
        <w:t xml:space="preserve">may lead to binging and purging which further </w:t>
      </w:r>
      <w:r w:rsidR="00040562" w:rsidRPr="00BE4049">
        <w:rPr>
          <w:rFonts w:asciiTheme="majorBidi" w:hAnsiTheme="majorBidi" w:cstheme="majorBidi"/>
          <w:sz w:val="24"/>
          <w:szCs w:val="24"/>
        </w:rPr>
        <w:t>add</w:t>
      </w:r>
      <w:r w:rsidR="00580AA6" w:rsidRPr="00BE4049">
        <w:rPr>
          <w:rFonts w:asciiTheme="majorBidi" w:hAnsiTheme="majorBidi" w:cstheme="majorBidi"/>
          <w:sz w:val="24"/>
          <w:szCs w:val="24"/>
        </w:rPr>
        <w:t xml:space="preserve"> </w:t>
      </w:r>
      <w:r w:rsidR="00040562" w:rsidRPr="00BE4049">
        <w:rPr>
          <w:rFonts w:asciiTheme="majorBidi" w:hAnsiTheme="majorBidi" w:cstheme="majorBidi"/>
          <w:sz w:val="24"/>
          <w:szCs w:val="24"/>
        </w:rPr>
        <w:t xml:space="preserve">to the </w:t>
      </w:r>
      <w:r w:rsidR="00580AA6" w:rsidRPr="00BE4049">
        <w:rPr>
          <w:rFonts w:asciiTheme="majorBidi" w:hAnsiTheme="majorBidi" w:cstheme="majorBidi"/>
          <w:sz w:val="24"/>
          <w:szCs w:val="24"/>
        </w:rPr>
        <w:t xml:space="preserve">greater </w:t>
      </w:r>
      <w:r w:rsidR="00040562" w:rsidRPr="00BE4049">
        <w:rPr>
          <w:rFonts w:asciiTheme="majorBidi" w:hAnsiTheme="majorBidi" w:cstheme="majorBidi"/>
          <w:sz w:val="24"/>
          <w:szCs w:val="24"/>
        </w:rPr>
        <w:t>emotional disturbance and severe eating pathologies</w:t>
      </w:r>
      <w:r w:rsidR="00580AA6" w:rsidRPr="00BE4049">
        <w:rPr>
          <w:rFonts w:asciiTheme="majorBidi" w:hAnsiTheme="majorBidi" w:cstheme="majorBidi"/>
          <w:sz w:val="24"/>
          <w:szCs w:val="24"/>
        </w:rPr>
        <w:t>.</w:t>
      </w:r>
    </w:p>
    <w:p w14:paraId="1F75FF8F" w14:textId="7D8C03FF" w:rsidR="00B25C10" w:rsidRPr="00BE4049" w:rsidRDefault="00580AA6" w:rsidP="00BE4049">
      <w:pPr>
        <w:tabs>
          <w:tab w:val="left" w:pos="2160"/>
        </w:tabs>
        <w:spacing w:line="360" w:lineRule="auto"/>
        <w:ind w:left="720"/>
        <w:jc w:val="both"/>
        <w:rPr>
          <w:rFonts w:asciiTheme="majorBidi" w:hAnsiTheme="majorBidi" w:cstheme="majorBidi"/>
          <w:sz w:val="24"/>
          <w:szCs w:val="24"/>
        </w:rPr>
      </w:pPr>
      <w:r w:rsidRPr="00BE4049">
        <w:rPr>
          <w:rFonts w:asciiTheme="majorBidi" w:hAnsiTheme="majorBidi" w:cstheme="majorBidi"/>
          <w:sz w:val="24"/>
          <w:szCs w:val="24"/>
        </w:rPr>
        <w:t xml:space="preserve">On the other hand, results suggested that social anxiety has a direct influence on disturbed eating attitude among adolescents because of its </w:t>
      </w:r>
      <w:r w:rsidR="00C36D9B" w:rsidRPr="00BE4049">
        <w:rPr>
          <w:rFonts w:asciiTheme="majorBidi" w:hAnsiTheme="majorBidi" w:cstheme="majorBidi"/>
          <w:sz w:val="24"/>
          <w:szCs w:val="24"/>
        </w:rPr>
        <w:t xml:space="preserve">core feature </w:t>
      </w:r>
      <w:r w:rsidRPr="00BE4049">
        <w:rPr>
          <w:rFonts w:asciiTheme="majorBidi" w:hAnsiTheme="majorBidi" w:cstheme="majorBidi"/>
          <w:sz w:val="24"/>
          <w:szCs w:val="24"/>
        </w:rPr>
        <w:t>of fear of negative evaluation</w:t>
      </w:r>
      <w:r w:rsidR="00C36D9B" w:rsidRPr="00BE4049">
        <w:rPr>
          <w:rFonts w:asciiTheme="majorBidi" w:hAnsiTheme="majorBidi" w:cstheme="majorBidi"/>
          <w:sz w:val="24"/>
          <w:szCs w:val="24"/>
        </w:rPr>
        <w:t xml:space="preserve"> and judgment from others</w:t>
      </w:r>
      <w:r w:rsidR="00537340">
        <w:rPr>
          <w:rFonts w:asciiTheme="majorBidi" w:hAnsiTheme="majorBidi" w:cstheme="majorBidi"/>
          <w:sz w:val="24"/>
          <w:szCs w:val="24"/>
        </w:rPr>
        <w:t xml:space="preserve">. This was </w:t>
      </w:r>
      <w:r w:rsidR="00C36D9B" w:rsidRPr="00BE4049">
        <w:rPr>
          <w:rFonts w:asciiTheme="majorBidi" w:hAnsiTheme="majorBidi" w:cstheme="majorBidi"/>
          <w:sz w:val="24"/>
          <w:szCs w:val="24"/>
        </w:rPr>
        <w:t xml:space="preserve">found as one of </w:t>
      </w:r>
      <w:r w:rsidR="00537340">
        <w:rPr>
          <w:rFonts w:asciiTheme="majorBidi" w:hAnsiTheme="majorBidi" w:cstheme="majorBidi"/>
          <w:sz w:val="24"/>
          <w:szCs w:val="24"/>
        </w:rPr>
        <w:t>the shared</w:t>
      </w:r>
      <w:r w:rsidR="00C36D9B" w:rsidRPr="00BE4049">
        <w:rPr>
          <w:rFonts w:asciiTheme="majorBidi" w:hAnsiTheme="majorBidi" w:cstheme="majorBidi"/>
          <w:sz w:val="24"/>
          <w:szCs w:val="24"/>
        </w:rPr>
        <w:t xml:space="preserve"> feature of </w:t>
      </w:r>
      <w:r w:rsidRPr="00BE4049">
        <w:rPr>
          <w:rFonts w:asciiTheme="majorBidi" w:hAnsiTheme="majorBidi" w:cstheme="majorBidi"/>
          <w:sz w:val="24"/>
          <w:szCs w:val="24"/>
        </w:rPr>
        <w:t>eating</w:t>
      </w:r>
      <w:r w:rsidR="00C36D9B" w:rsidRPr="00BE4049">
        <w:rPr>
          <w:rFonts w:asciiTheme="majorBidi" w:hAnsiTheme="majorBidi" w:cstheme="majorBidi"/>
          <w:sz w:val="24"/>
          <w:szCs w:val="24"/>
        </w:rPr>
        <w:t xml:space="preserve"> disorders</w:t>
      </w:r>
      <w:r w:rsidRPr="00BE4049">
        <w:rPr>
          <w:rFonts w:asciiTheme="majorBidi" w:hAnsiTheme="majorBidi" w:cstheme="majorBidi"/>
          <w:sz w:val="24"/>
          <w:szCs w:val="24"/>
        </w:rPr>
        <w:t xml:space="preserve"> and </w:t>
      </w:r>
      <w:r w:rsidR="00C36D9B" w:rsidRPr="00BE4049">
        <w:rPr>
          <w:rFonts w:asciiTheme="majorBidi" w:hAnsiTheme="majorBidi" w:cstheme="majorBidi"/>
          <w:sz w:val="24"/>
          <w:szCs w:val="24"/>
        </w:rPr>
        <w:t xml:space="preserve">has been highlighted by various studies as the </w:t>
      </w:r>
      <w:r w:rsidRPr="00BE4049">
        <w:rPr>
          <w:rFonts w:asciiTheme="majorBidi" w:hAnsiTheme="majorBidi" w:cstheme="majorBidi"/>
          <w:sz w:val="24"/>
          <w:szCs w:val="24"/>
        </w:rPr>
        <w:t>risk factor for anorexia nervosa and bulimia nervosa both</w:t>
      </w:r>
      <w:r w:rsidR="00BA4B1B" w:rsidRPr="00BE4049">
        <w:rPr>
          <w:rFonts w:asciiTheme="majorBidi" w:hAnsiTheme="majorBidi" w:cstheme="majorBidi"/>
          <w:sz w:val="24"/>
          <w:szCs w:val="24"/>
          <w:vertAlign w:val="superscript"/>
        </w:rPr>
        <w:t>32</w:t>
      </w:r>
      <w:r w:rsidR="0093346E" w:rsidRPr="00BE4049">
        <w:rPr>
          <w:rFonts w:asciiTheme="majorBidi" w:hAnsiTheme="majorBidi" w:cstheme="majorBidi"/>
          <w:sz w:val="24"/>
          <w:szCs w:val="24"/>
          <w:shd w:val="clear" w:color="auto" w:fill="FFFFFF"/>
        </w:rPr>
        <w:t xml:space="preserve">. </w:t>
      </w:r>
      <w:r w:rsidR="00537340">
        <w:rPr>
          <w:rFonts w:asciiTheme="majorBidi" w:hAnsiTheme="majorBidi" w:cstheme="majorBidi"/>
          <w:sz w:val="24"/>
          <w:szCs w:val="24"/>
          <w:shd w:val="clear" w:color="auto" w:fill="FFFFFF"/>
        </w:rPr>
        <w:t>However,</w:t>
      </w:r>
      <w:r w:rsidRPr="00BE4049">
        <w:rPr>
          <w:rFonts w:asciiTheme="majorBidi" w:hAnsiTheme="majorBidi" w:cstheme="majorBidi"/>
          <w:sz w:val="24"/>
          <w:szCs w:val="24"/>
          <w:shd w:val="clear" w:color="auto" w:fill="FFFFFF"/>
        </w:rPr>
        <w:t xml:space="preserve"> the indirect effect of body dissatisfaction o</w:t>
      </w:r>
      <w:r w:rsidR="00537340">
        <w:rPr>
          <w:rFonts w:asciiTheme="majorBidi" w:hAnsiTheme="majorBidi" w:cstheme="majorBidi"/>
          <w:sz w:val="24"/>
          <w:szCs w:val="24"/>
          <w:shd w:val="clear" w:color="auto" w:fill="FFFFFF"/>
        </w:rPr>
        <w:t xml:space="preserve">n eating pathology through </w:t>
      </w:r>
      <w:r w:rsidRPr="00BE4049">
        <w:rPr>
          <w:rFonts w:asciiTheme="majorBidi" w:hAnsiTheme="majorBidi" w:cstheme="majorBidi"/>
          <w:sz w:val="24"/>
          <w:szCs w:val="24"/>
          <w:shd w:val="clear" w:color="auto" w:fill="FFFFFF"/>
        </w:rPr>
        <w:t>social anxi</w:t>
      </w:r>
      <w:r w:rsidR="006B788A" w:rsidRPr="00BE4049">
        <w:rPr>
          <w:rFonts w:asciiTheme="majorBidi" w:hAnsiTheme="majorBidi" w:cstheme="majorBidi"/>
          <w:sz w:val="24"/>
          <w:szCs w:val="24"/>
          <w:shd w:val="clear" w:color="auto" w:fill="FFFFFF"/>
        </w:rPr>
        <w:t xml:space="preserve">ety </w:t>
      </w:r>
      <w:r w:rsidR="00537340">
        <w:rPr>
          <w:rFonts w:asciiTheme="majorBidi" w:hAnsiTheme="majorBidi" w:cstheme="majorBidi"/>
          <w:sz w:val="24"/>
          <w:szCs w:val="24"/>
          <w:shd w:val="clear" w:color="auto" w:fill="FFFFFF"/>
        </w:rPr>
        <w:t xml:space="preserve">alone </w:t>
      </w:r>
      <w:r w:rsidR="006B788A" w:rsidRPr="00BE4049">
        <w:rPr>
          <w:rFonts w:asciiTheme="majorBidi" w:hAnsiTheme="majorBidi" w:cstheme="majorBidi"/>
          <w:sz w:val="24"/>
          <w:szCs w:val="24"/>
          <w:shd w:val="clear" w:color="auto" w:fill="FFFFFF"/>
        </w:rPr>
        <w:t xml:space="preserve">was not found </w:t>
      </w:r>
      <w:r w:rsidR="00537340">
        <w:rPr>
          <w:rFonts w:asciiTheme="majorBidi" w:hAnsiTheme="majorBidi" w:cstheme="majorBidi"/>
          <w:sz w:val="24"/>
          <w:szCs w:val="24"/>
          <w:shd w:val="clear" w:color="auto" w:fill="FFFFFF"/>
        </w:rPr>
        <w:t xml:space="preserve">to be </w:t>
      </w:r>
      <w:r w:rsidR="006B788A" w:rsidRPr="00BE4049">
        <w:rPr>
          <w:rFonts w:asciiTheme="majorBidi" w:hAnsiTheme="majorBidi" w:cstheme="majorBidi"/>
          <w:sz w:val="24"/>
          <w:szCs w:val="24"/>
          <w:shd w:val="clear" w:color="auto" w:fill="FFFFFF"/>
        </w:rPr>
        <w:t>significant. P</w:t>
      </w:r>
      <w:r w:rsidRPr="00BE4049">
        <w:rPr>
          <w:rFonts w:asciiTheme="majorBidi" w:hAnsiTheme="majorBidi" w:cstheme="majorBidi"/>
          <w:sz w:val="24"/>
          <w:szCs w:val="24"/>
          <w:shd w:val="clear" w:color="auto" w:fill="FFFFFF"/>
        </w:rPr>
        <w:t>ointing toward a</w:t>
      </w:r>
      <w:r w:rsidR="006B788A" w:rsidRPr="00BE4049">
        <w:rPr>
          <w:rFonts w:asciiTheme="majorBidi" w:hAnsiTheme="majorBidi" w:cstheme="majorBidi"/>
          <w:sz w:val="24"/>
          <w:szCs w:val="24"/>
          <w:shd w:val="clear" w:color="auto" w:fill="FFFFFF"/>
        </w:rPr>
        <w:t xml:space="preserve"> commonly used strategy that is active avoidance of </w:t>
      </w:r>
      <w:r w:rsidR="00537340">
        <w:rPr>
          <w:rFonts w:asciiTheme="majorBidi" w:hAnsiTheme="majorBidi" w:cstheme="majorBidi"/>
          <w:sz w:val="24"/>
          <w:szCs w:val="24"/>
          <w:shd w:val="clear" w:color="auto" w:fill="FFFFFF"/>
        </w:rPr>
        <w:t>a stimulus</w:t>
      </w:r>
      <w:r w:rsidRPr="00BE4049">
        <w:rPr>
          <w:rFonts w:asciiTheme="majorBidi" w:hAnsiTheme="majorBidi" w:cstheme="majorBidi"/>
          <w:sz w:val="24"/>
          <w:szCs w:val="24"/>
          <w:shd w:val="clear" w:color="auto" w:fill="FFFFFF"/>
        </w:rPr>
        <w:t xml:space="preserve"> to </w:t>
      </w:r>
      <w:r w:rsidR="006B788A" w:rsidRPr="00BE4049">
        <w:rPr>
          <w:rFonts w:asciiTheme="majorBidi" w:hAnsiTheme="majorBidi" w:cstheme="majorBidi"/>
          <w:sz w:val="24"/>
          <w:szCs w:val="24"/>
          <w:shd w:val="clear" w:color="auto" w:fill="FFFFFF"/>
        </w:rPr>
        <w:t>manage the</w:t>
      </w:r>
      <w:r w:rsidR="00F156C3" w:rsidRPr="00BE4049">
        <w:rPr>
          <w:rFonts w:asciiTheme="majorBidi" w:hAnsiTheme="majorBidi" w:cstheme="majorBidi"/>
          <w:sz w:val="24"/>
          <w:szCs w:val="24"/>
          <w:shd w:val="clear" w:color="auto" w:fill="FFFFFF"/>
        </w:rPr>
        <w:t xml:space="preserve"> discomfort of anxiety state</w:t>
      </w:r>
      <w:r w:rsidRPr="00BE4049">
        <w:rPr>
          <w:rFonts w:asciiTheme="majorBidi" w:hAnsiTheme="majorBidi" w:cstheme="majorBidi"/>
          <w:sz w:val="24"/>
          <w:szCs w:val="24"/>
          <w:shd w:val="clear" w:color="auto" w:fill="FFFFFF"/>
        </w:rPr>
        <w:t xml:space="preserve">. Whereas, social anxiety did positively predict depression, which in turn predicted </w:t>
      </w:r>
      <w:r w:rsidR="00537340">
        <w:rPr>
          <w:rFonts w:asciiTheme="majorBidi" w:hAnsiTheme="majorBidi" w:cstheme="majorBidi"/>
          <w:sz w:val="24"/>
          <w:szCs w:val="24"/>
          <w:shd w:val="clear" w:color="auto" w:fill="FFFFFF"/>
        </w:rPr>
        <w:t>the probability</w:t>
      </w:r>
      <w:r w:rsidRPr="00BE4049">
        <w:rPr>
          <w:rFonts w:asciiTheme="majorBidi" w:hAnsiTheme="majorBidi" w:cstheme="majorBidi"/>
          <w:sz w:val="24"/>
          <w:szCs w:val="24"/>
          <w:shd w:val="clear" w:color="auto" w:fill="FFFFFF"/>
        </w:rPr>
        <w:t xml:space="preserve"> of developing disturbed eating patterns. These findings suggest that, while social anxiety may not be enough to independently predict disturbed eating. It is possible that to avoid threatening circumstances of getting judged and evaluated by others because of weight and shape one may adopt avoidance and safety strategies such as social isolation, avoid attending weight related information and thoughts (cognitive avoidance).</w:t>
      </w:r>
      <w:r w:rsidRPr="00BE4049">
        <w:rPr>
          <w:rFonts w:asciiTheme="majorBidi" w:hAnsiTheme="majorBidi" w:cstheme="majorBidi"/>
          <w:sz w:val="24"/>
          <w:szCs w:val="24"/>
        </w:rPr>
        <w:t xml:space="preserve"> However, it may reduce anxiety </w:t>
      </w:r>
      <w:r w:rsidR="00537340">
        <w:rPr>
          <w:rFonts w:asciiTheme="majorBidi" w:hAnsiTheme="majorBidi" w:cstheme="majorBidi"/>
          <w:sz w:val="24"/>
          <w:szCs w:val="24"/>
        </w:rPr>
        <w:t xml:space="preserve">in the short term, whilst exposing adolescents </w:t>
      </w:r>
      <w:r w:rsidR="00537340">
        <w:rPr>
          <w:rFonts w:asciiTheme="majorBidi" w:hAnsiTheme="majorBidi" w:cstheme="majorBidi"/>
          <w:sz w:val="24"/>
          <w:szCs w:val="24"/>
        </w:rPr>
        <w:lastRenderedPageBreak/>
        <w:t>to</w:t>
      </w:r>
      <w:r w:rsidR="00537340">
        <w:rPr>
          <w:rFonts w:asciiTheme="majorBidi" w:hAnsiTheme="majorBidi" w:cstheme="majorBidi"/>
          <w:sz w:val="24"/>
          <w:szCs w:val="24"/>
          <w:shd w:val="clear" w:color="auto" w:fill="FFFFFF"/>
        </w:rPr>
        <w:t xml:space="preserve"> depression and further </w:t>
      </w:r>
      <w:r w:rsidRPr="00BE4049">
        <w:rPr>
          <w:rFonts w:asciiTheme="majorBidi" w:hAnsiTheme="majorBidi" w:cstheme="majorBidi"/>
          <w:sz w:val="24"/>
          <w:szCs w:val="24"/>
          <w:shd w:val="clear" w:color="auto" w:fill="FFFFFF"/>
        </w:rPr>
        <w:t>risk for dev</w:t>
      </w:r>
      <w:r w:rsidR="00537340">
        <w:rPr>
          <w:rFonts w:asciiTheme="majorBidi" w:hAnsiTheme="majorBidi" w:cstheme="majorBidi"/>
          <w:sz w:val="24"/>
          <w:szCs w:val="24"/>
          <w:shd w:val="clear" w:color="auto" w:fill="FFFFFF"/>
        </w:rPr>
        <w:t xml:space="preserve">eloping eating pathologies. The </w:t>
      </w:r>
      <w:r w:rsidRPr="00BE4049">
        <w:rPr>
          <w:rFonts w:asciiTheme="majorBidi" w:hAnsiTheme="majorBidi" w:cstheme="majorBidi"/>
          <w:sz w:val="24"/>
          <w:szCs w:val="24"/>
          <w:shd w:val="clear" w:color="auto" w:fill="FFFFFF"/>
        </w:rPr>
        <w:t xml:space="preserve">role of depression as </w:t>
      </w:r>
      <w:r w:rsidR="00537340">
        <w:rPr>
          <w:rFonts w:asciiTheme="majorBidi" w:hAnsiTheme="majorBidi" w:cstheme="majorBidi"/>
          <w:sz w:val="24"/>
          <w:szCs w:val="24"/>
          <w:shd w:val="clear" w:color="auto" w:fill="FFFFFF"/>
        </w:rPr>
        <w:t>a mediator</w:t>
      </w:r>
      <w:r w:rsidRPr="00BE4049">
        <w:rPr>
          <w:rFonts w:asciiTheme="majorBidi" w:hAnsiTheme="majorBidi" w:cstheme="majorBidi"/>
          <w:sz w:val="24"/>
          <w:szCs w:val="24"/>
          <w:shd w:val="clear" w:color="auto" w:fill="FFFFFF"/>
        </w:rPr>
        <w:t xml:space="preserve"> between anxiety and eating disorders were also highlighted by </w:t>
      </w:r>
      <w:r w:rsidR="001E6073" w:rsidRPr="00BE4049">
        <w:rPr>
          <w:rFonts w:asciiTheme="majorBidi" w:hAnsiTheme="majorBidi" w:cstheme="majorBidi"/>
          <w:sz w:val="24"/>
          <w:szCs w:val="24"/>
          <w:shd w:val="clear" w:color="auto" w:fill="FFFFFF"/>
        </w:rPr>
        <w:t>many studies</w:t>
      </w:r>
      <w:r w:rsidR="0093346E" w:rsidRPr="00BE4049">
        <w:rPr>
          <w:rFonts w:asciiTheme="majorBidi" w:hAnsiTheme="majorBidi" w:cstheme="majorBidi"/>
          <w:sz w:val="24"/>
          <w:szCs w:val="24"/>
        </w:rPr>
        <w:t>.</w:t>
      </w:r>
    </w:p>
    <w:p w14:paraId="0CD9C387" w14:textId="77777777" w:rsidR="00B25C10" w:rsidRPr="00BE4049" w:rsidRDefault="00B25C10" w:rsidP="00BE4049">
      <w:pPr>
        <w:tabs>
          <w:tab w:val="left" w:pos="2160"/>
        </w:tabs>
        <w:spacing w:line="360" w:lineRule="auto"/>
        <w:ind w:left="720"/>
        <w:jc w:val="both"/>
        <w:rPr>
          <w:rFonts w:asciiTheme="majorBidi" w:hAnsiTheme="majorBidi" w:cstheme="majorBidi"/>
          <w:b/>
          <w:sz w:val="24"/>
          <w:szCs w:val="24"/>
        </w:rPr>
      </w:pPr>
      <w:r w:rsidRPr="00BE4049">
        <w:rPr>
          <w:rFonts w:asciiTheme="majorBidi" w:hAnsiTheme="majorBidi" w:cstheme="majorBidi"/>
          <w:b/>
          <w:sz w:val="24"/>
          <w:szCs w:val="24"/>
        </w:rPr>
        <w:t>Conclusion</w:t>
      </w:r>
    </w:p>
    <w:p w14:paraId="192EDCD3" w14:textId="0EAAA3BE" w:rsidR="00B25C10" w:rsidRPr="00BE4049" w:rsidRDefault="00B25C10" w:rsidP="00BE4049">
      <w:pPr>
        <w:tabs>
          <w:tab w:val="left" w:pos="2160"/>
        </w:tabs>
        <w:spacing w:line="360" w:lineRule="auto"/>
        <w:ind w:left="720"/>
        <w:jc w:val="both"/>
        <w:rPr>
          <w:rFonts w:asciiTheme="majorBidi" w:hAnsiTheme="majorBidi" w:cstheme="majorBidi"/>
          <w:sz w:val="24"/>
          <w:szCs w:val="24"/>
          <w:shd w:val="clear" w:color="auto" w:fill="FCFCFC"/>
        </w:rPr>
      </w:pPr>
      <w:r w:rsidRPr="00BE4049">
        <w:rPr>
          <w:rFonts w:asciiTheme="majorBidi" w:hAnsiTheme="majorBidi" w:cstheme="majorBidi"/>
          <w:sz w:val="24"/>
          <w:szCs w:val="24"/>
          <w:shd w:val="clear" w:color="auto" w:fill="FFFFFF"/>
        </w:rPr>
        <w:t xml:space="preserve"> The present study concluded that along with the body dissatisfaction</w:t>
      </w:r>
      <w:r w:rsidR="00537340">
        <w:rPr>
          <w:rFonts w:asciiTheme="majorBidi" w:hAnsiTheme="majorBidi" w:cstheme="majorBidi"/>
          <w:sz w:val="24"/>
          <w:szCs w:val="24"/>
          <w:shd w:val="clear" w:color="auto" w:fill="FFFFFF"/>
        </w:rPr>
        <w:t>,</w:t>
      </w:r>
      <w:r w:rsidRPr="00BE4049">
        <w:rPr>
          <w:rFonts w:asciiTheme="majorBidi" w:hAnsiTheme="majorBidi" w:cstheme="majorBidi"/>
          <w:sz w:val="24"/>
          <w:szCs w:val="24"/>
          <w:shd w:val="clear" w:color="auto" w:fill="FFFFFF"/>
        </w:rPr>
        <w:t xml:space="preserve"> other variables like so</w:t>
      </w:r>
      <w:r w:rsidR="00537340">
        <w:rPr>
          <w:rFonts w:asciiTheme="majorBidi" w:hAnsiTheme="majorBidi" w:cstheme="majorBidi"/>
          <w:sz w:val="24"/>
          <w:szCs w:val="24"/>
          <w:shd w:val="clear" w:color="auto" w:fill="FFFFFF"/>
        </w:rPr>
        <w:t xml:space="preserve">cial anxiety and depression </w:t>
      </w:r>
      <w:r w:rsidRPr="00BE4049">
        <w:rPr>
          <w:rFonts w:asciiTheme="majorBidi" w:hAnsiTheme="majorBidi" w:cstheme="majorBidi"/>
          <w:sz w:val="24"/>
          <w:szCs w:val="24"/>
          <w:shd w:val="clear" w:color="auto" w:fill="FFFFFF"/>
        </w:rPr>
        <w:t xml:space="preserve">also work as </w:t>
      </w:r>
      <w:r w:rsidR="00537340">
        <w:rPr>
          <w:rFonts w:asciiTheme="majorBidi" w:hAnsiTheme="majorBidi" w:cstheme="majorBidi"/>
          <w:sz w:val="24"/>
          <w:szCs w:val="24"/>
          <w:shd w:val="clear" w:color="auto" w:fill="FFFFFF"/>
        </w:rPr>
        <w:t>contributing factors</w:t>
      </w:r>
      <w:r w:rsidRPr="00BE4049">
        <w:rPr>
          <w:rFonts w:asciiTheme="majorBidi" w:hAnsiTheme="majorBidi" w:cstheme="majorBidi"/>
          <w:sz w:val="24"/>
          <w:szCs w:val="24"/>
          <w:shd w:val="clear" w:color="auto" w:fill="FFFFFF"/>
        </w:rPr>
        <w:t xml:space="preserve"> to develop eating pathology. Furthermore, </w:t>
      </w:r>
      <w:r w:rsidR="00537340">
        <w:rPr>
          <w:rFonts w:asciiTheme="majorBidi" w:hAnsiTheme="majorBidi" w:cstheme="majorBidi"/>
          <w:sz w:val="24"/>
          <w:szCs w:val="24"/>
          <w:shd w:val="clear" w:color="auto" w:fill="FFFFFF"/>
        </w:rPr>
        <w:t xml:space="preserve">the </w:t>
      </w:r>
      <w:r w:rsidRPr="00BE4049">
        <w:rPr>
          <w:rFonts w:asciiTheme="majorBidi" w:hAnsiTheme="majorBidi" w:cstheme="majorBidi"/>
          <w:sz w:val="24"/>
          <w:szCs w:val="24"/>
          <w:shd w:val="clear" w:color="auto" w:fill="FFFFFF"/>
        </w:rPr>
        <w:t xml:space="preserve">findings from </w:t>
      </w:r>
      <w:r w:rsidR="00537340">
        <w:rPr>
          <w:rFonts w:asciiTheme="majorBidi" w:hAnsiTheme="majorBidi" w:cstheme="majorBidi"/>
          <w:sz w:val="24"/>
          <w:szCs w:val="24"/>
          <w:shd w:val="clear" w:color="auto" w:fill="FFFFFF"/>
        </w:rPr>
        <w:t xml:space="preserve">this study are </w:t>
      </w:r>
      <w:r w:rsidRPr="00BE4049">
        <w:rPr>
          <w:rFonts w:asciiTheme="majorBidi" w:hAnsiTheme="majorBidi" w:cstheme="majorBidi"/>
          <w:sz w:val="24"/>
          <w:szCs w:val="24"/>
          <w:shd w:val="clear" w:color="auto" w:fill="FFFFFF"/>
        </w:rPr>
        <w:t xml:space="preserve">also beneficial if along with the body image issues, societal evaluative concerns </w:t>
      </w:r>
      <w:r w:rsidR="00537340">
        <w:rPr>
          <w:rFonts w:asciiTheme="majorBidi" w:hAnsiTheme="majorBidi" w:cstheme="majorBidi"/>
          <w:sz w:val="24"/>
          <w:szCs w:val="24"/>
          <w:shd w:val="clear" w:color="auto" w:fill="FFFFFF"/>
        </w:rPr>
        <w:t xml:space="preserve">and </w:t>
      </w:r>
      <w:r w:rsidRPr="00BE4049">
        <w:rPr>
          <w:rFonts w:asciiTheme="majorBidi" w:hAnsiTheme="majorBidi" w:cstheme="majorBidi"/>
          <w:sz w:val="24"/>
          <w:szCs w:val="24"/>
          <w:shd w:val="clear" w:color="auto" w:fill="FFFFFF"/>
        </w:rPr>
        <w:t xml:space="preserve">negative effects are also acknowledge while designing awareness programs for adolescents and selecting treatment strategies for adolescents who are suffering from disturbed eating.   </w:t>
      </w:r>
    </w:p>
    <w:p w14:paraId="35DA48C5" w14:textId="77777777" w:rsidR="00B25C10" w:rsidRPr="00BE4049" w:rsidRDefault="00B25C10" w:rsidP="00BE4049">
      <w:pPr>
        <w:tabs>
          <w:tab w:val="left" w:pos="2160"/>
        </w:tabs>
        <w:spacing w:line="360" w:lineRule="auto"/>
        <w:jc w:val="both"/>
        <w:rPr>
          <w:rFonts w:asciiTheme="majorBidi" w:hAnsiTheme="majorBidi" w:cstheme="majorBidi"/>
          <w:b/>
          <w:sz w:val="24"/>
          <w:szCs w:val="24"/>
        </w:rPr>
      </w:pPr>
      <w:r w:rsidRPr="00BE4049">
        <w:rPr>
          <w:rFonts w:asciiTheme="majorBidi" w:hAnsiTheme="majorBidi" w:cstheme="majorBidi"/>
          <w:b/>
          <w:sz w:val="24"/>
          <w:szCs w:val="24"/>
        </w:rPr>
        <w:t xml:space="preserve">            Limitations</w:t>
      </w:r>
    </w:p>
    <w:p w14:paraId="1226774D" w14:textId="214036FE" w:rsidR="00D622A7" w:rsidRPr="00BE4049" w:rsidRDefault="0093346E" w:rsidP="00BE4049">
      <w:pPr>
        <w:tabs>
          <w:tab w:val="left" w:pos="2160"/>
        </w:tabs>
        <w:spacing w:line="360" w:lineRule="auto"/>
        <w:ind w:left="720"/>
        <w:jc w:val="both"/>
        <w:rPr>
          <w:rFonts w:asciiTheme="majorBidi" w:hAnsiTheme="majorBidi" w:cstheme="majorBidi"/>
          <w:sz w:val="24"/>
          <w:szCs w:val="24"/>
          <w:shd w:val="clear" w:color="auto" w:fill="FCFCFC"/>
        </w:rPr>
      </w:pPr>
      <w:r w:rsidRPr="00BE4049">
        <w:rPr>
          <w:rFonts w:asciiTheme="majorBidi" w:hAnsiTheme="majorBidi" w:cstheme="majorBidi"/>
          <w:sz w:val="24"/>
          <w:szCs w:val="24"/>
        </w:rPr>
        <w:t xml:space="preserve"> </w:t>
      </w:r>
      <w:r w:rsidR="00580AA6" w:rsidRPr="00BE4049">
        <w:rPr>
          <w:rFonts w:asciiTheme="majorBidi" w:hAnsiTheme="majorBidi" w:cstheme="majorBidi"/>
          <w:sz w:val="24"/>
          <w:szCs w:val="24"/>
        </w:rPr>
        <w:t xml:space="preserve">The present study is exploratory and has several limitations. First, the study design was </w:t>
      </w:r>
      <w:r w:rsidR="00537340">
        <w:rPr>
          <w:rFonts w:asciiTheme="majorBidi" w:hAnsiTheme="majorBidi" w:cstheme="majorBidi"/>
          <w:sz w:val="24"/>
          <w:szCs w:val="24"/>
        </w:rPr>
        <w:t>cross-sectional</w:t>
      </w:r>
      <w:r w:rsidR="00580AA6" w:rsidRPr="00BE4049">
        <w:rPr>
          <w:rFonts w:asciiTheme="majorBidi" w:hAnsiTheme="majorBidi" w:cstheme="majorBidi"/>
          <w:sz w:val="24"/>
          <w:szCs w:val="24"/>
        </w:rPr>
        <w:t xml:space="preserve"> and causal relationship </w:t>
      </w:r>
      <w:r w:rsidR="00537340" w:rsidRPr="00BE4049">
        <w:rPr>
          <w:rFonts w:asciiTheme="majorBidi" w:hAnsiTheme="majorBidi" w:cstheme="majorBidi"/>
          <w:sz w:val="24"/>
          <w:szCs w:val="24"/>
        </w:rPr>
        <w:t>cannot</w:t>
      </w:r>
      <w:r w:rsidR="00580AA6" w:rsidRPr="00BE4049">
        <w:rPr>
          <w:rFonts w:asciiTheme="majorBidi" w:hAnsiTheme="majorBidi" w:cstheme="majorBidi"/>
          <w:sz w:val="24"/>
          <w:szCs w:val="24"/>
        </w:rPr>
        <w:t xml:space="preserve"> be determined between the variables of body dissatisfaction, social </w:t>
      </w:r>
      <w:r w:rsidR="00537340" w:rsidRPr="00BE4049">
        <w:rPr>
          <w:rFonts w:asciiTheme="majorBidi" w:hAnsiTheme="majorBidi" w:cstheme="majorBidi"/>
          <w:sz w:val="24"/>
          <w:szCs w:val="24"/>
        </w:rPr>
        <w:t>anxiety,</w:t>
      </w:r>
      <w:r w:rsidR="00580AA6" w:rsidRPr="00BE4049">
        <w:rPr>
          <w:rFonts w:asciiTheme="majorBidi" w:hAnsiTheme="majorBidi" w:cstheme="majorBidi"/>
          <w:sz w:val="24"/>
          <w:szCs w:val="24"/>
        </w:rPr>
        <w:t xml:space="preserve"> depression and disturbed eating attitude</w:t>
      </w:r>
      <w:r w:rsidR="00537340">
        <w:rPr>
          <w:rFonts w:asciiTheme="majorBidi" w:hAnsiTheme="majorBidi" w:cstheme="majorBidi"/>
          <w:sz w:val="24"/>
          <w:szCs w:val="24"/>
        </w:rPr>
        <w:t xml:space="preserve">. </w:t>
      </w:r>
      <w:r w:rsidR="005B22D8">
        <w:rPr>
          <w:rFonts w:asciiTheme="majorBidi" w:hAnsiTheme="majorBidi" w:cstheme="majorBidi"/>
          <w:sz w:val="24"/>
          <w:szCs w:val="24"/>
        </w:rPr>
        <w:t>Since</w:t>
      </w:r>
      <w:r w:rsidR="00580AA6" w:rsidRPr="00BE4049">
        <w:rPr>
          <w:rFonts w:asciiTheme="majorBidi" w:hAnsiTheme="majorBidi" w:cstheme="majorBidi"/>
          <w:sz w:val="24"/>
          <w:szCs w:val="24"/>
        </w:rPr>
        <w:t xml:space="preserve"> </w:t>
      </w:r>
      <w:r w:rsidR="00537340">
        <w:rPr>
          <w:rFonts w:asciiTheme="majorBidi" w:hAnsiTheme="majorBidi" w:cstheme="majorBidi"/>
          <w:sz w:val="24"/>
          <w:szCs w:val="24"/>
        </w:rPr>
        <w:t>a cross-sectional</w:t>
      </w:r>
      <w:r w:rsidR="00580AA6" w:rsidRPr="00BE4049">
        <w:rPr>
          <w:rFonts w:asciiTheme="majorBidi" w:hAnsiTheme="majorBidi" w:cstheme="majorBidi"/>
          <w:sz w:val="24"/>
          <w:szCs w:val="24"/>
        </w:rPr>
        <w:t xml:space="preserve"> study is the initial step f</w:t>
      </w:r>
      <w:r w:rsidR="005B22D8">
        <w:rPr>
          <w:rFonts w:asciiTheme="majorBidi" w:hAnsiTheme="majorBidi" w:cstheme="majorBidi"/>
          <w:sz w:val="24"/>
          <w:szCs w:val="24"/>
        </w:rPr>
        <w:t>or the basic understanding of</w:t>
      </w:r>
      <w:r w:rsidR="00580AA6" w:rsidRPr="00BE4049">
        <w:rPr>
          <w:rFonts w:asciiTheme="majorBidi" w:hAnsiTheme="majorBidi" w:cstheme="majorBidi"/>
          <w:sz w:val="24"/>
          <w:szCs w:val="24"/>
        </w:rPr>
        <w:t xml:space="preserve"> the</w:t>
      </w:r>
      <w:r w:rsidR="005B22D8">
        <w:rPr>
          <w:rFonts w:asciiTheme="majorBidi" w:hAnsiTheme="majorBidi" w:cstheme="majorBidi"/>
          <w:sz w:val="24"/>
          <w:szCs w:val="24"/>
        </w:rPr>
        <w:t xml:space="preserve"> relationship between these variables, </w:t>
      </w:r>
      <w:r w:rsidR="005B22D8" w:rsidRPr="00BE4049">
        <w:rPr>
          <w:rFonts w:asciiTheme="majorBidi" w:hAnsiTheme="majorBidi" w:cstheme="majorBidi"/>
          <w:sz w:val="24"/>
          <w:szCs w:val="24"/>
          <w:shd w:val="clear" w:color="auto" w:fill="FCFCFC"/>
        </w:rPr>
        <w:t>thus</w:t>
      </w:r>
      <w:r w:rsidR="00580AA6" w:rsidRPr="00BE4049">
        <w:rPr>
          <w:rFonts w:asciiTheme="majorBidi" w:hAnsiTheme="majorBidi" w:cstheme="majorBidi"/>
          <w:sz w:val="24"/>
          <w:szCs w:val="24"/>
          <w:shd w:val="clear" w:color="auto" w:fill="FCFCFC"/>
        </w:rPr>
        <w:t xml:space="preserve">, future research should employ longitudinal or experimental designs in order to clarify the causal relationships between </w:t>
      </w:r>
      <w:r w:rsidR="005B22D8">
        <w:rPr>
          <w:rFonts w:asciiTheme="majorBidi" w:hAnsiTheme="majorBidi" w:cstheme="majorBidi"/>
          <w:sz w:val="24"/>
          <w:szCs w:val="24"/>
          <w:shd w:val="clear" w:color="auto" w:fill="FCFCFC"/>
        </w:rPr>
        <w:t xml:space="preserve">the </w:t>
      </w:r>
      <w:r w:rsidR="00580AA6" w:rsidRPr="00BE4049">
        <w:rPr>
          <w:rFonts w:asciiTheme="majorBidi" w:hAnsiTheme="majorBidi" w:cstheme="majorBidi"/>
          <w:sz w:val="24"/>
          <w:szCs w:val="24"/>
          <w:shd w:val="clear" w:color="auto" w:fill="FCFCFC"/>
        </w:rPr>
        <w:t>variables</w:t>
      </w:r>
      <w:r w:rsidR="00B25C10" w:rsidRPr="00BE4049">
        <w:rPr>
          <w:rFonts w:asciiTheme="majorBidi" w:hAnsiTheme="majorBidi" w:cstheme="majorBidi"/>
          <w:sz w:val="24"/>
          <w:szCs w:val="24"/>
          <w:shd w:val="clear" w:color="auto" w:fill="FCFCFC"/>
        </w:rPr>
        <w:t>.</w:t>
      </w:r>
      <w:r w:rsidR="00580AA6" w:rsidRPr="00BE4049">
        <w:rPr>
          <w:rFonts w:asciiTheme="majorBidi" w:hAnsiTheme="majorBidi" w:cstheme="majorBidi"/>
          <w:sz w:val="24"/>
          <w:szCs w:val="24"/>
        </w:rPr>
        <w:t xml:space="preserve"> </w:t>
      </w:r>
      <w:r w:rsidR="00580AA6" w:rsidRPr="00BE4049">
        <w:rPr>
          <w:rFonts w:asciiTheme="majorBidi" w:hAnsiTheme="majorBidi" w:cstheme="majorBidi"/>
          <w:sz w:val="24"/>
          <w:szCs w:val="24"/>
          <w:shd w:val="clear" w:color="auto" w:fill="FCFCFC"/>
        </w:rPr>
        <w:t>Second</w:t>
      </w:r>
      <w:r w:rsidR="005B22D8">
        <w:rPr>
          <w:rFonts w:asciiTheme="majorBidi" w:hAnsiTheme="majorBidi" w:cstheme="majorBidi"/>
          <w:sz w:val="24"/>
          <w:szCs w:val="24"/>
          <w:shd w:val="clear" w:color="auto" w:fill="FCFCFC"/>
        </w:rPr>
        <w:t>ly</w:t>
      </w:r>
      <w:r w:rsidR="00580AA6" w:rsidRPr="00BE4049">
        <w:rPr>
          <w:rFonts w:asciiTheme="majorBidi" w:hAnsiTheme="majorBidi" w:cstheme="majorBidi"/>
          <w:sz w:val="24"/>
          <w:szCs w:val="24"/>
          <w:shd w:val="clear" w:color="auto" w:fill="FCFCFC"/>
        </w:rPr>
        <w:t>, the curr</w:t>
      </w:r>
      <w:r w:rsidR="00110350" w:rsidRPr="00BE4049">
        <w:rPr>
          <w:rFonts w:asciiTheme="majorBidi" w:hAnsiTheme="majorBidi" w:cstheme="majorBidi"/>
          <w:sz w:val="24"/>
          <w:szCs w:val="24"/>
          <w:shd w:val="clear" w:color="auto" w:fill="FCFCFC"/>
        </w:rPr>
        <w:t xml:space="preserve">ent study data </w:t>
      </w:r>
      <w:r w:rsidR="005B22D8">
        <w:rPr>
          <w:rFonts w:asciiTheme="majorBidi" w:hAnsiTheme="majorBidi" w:cstheme="majorBidi"/>
          <w:sz w:val="24"/>
          <w:szCs w:val="24"/>
          <w:shd w:val="clear" w:color="auto" w:fill="FCFCFC"/>
        </w:rPr>
        <w:t>comprised</w:t>
      </w:r>
      <w:r w:rsidR="00110350" w:rsidRPr="00BE4049">
        <w:rPr>
          <w:rFonts w:asciiTheme="majorBidi" w:hAnsiTheme="majorBidi" w:cstheme="majorBidi"/>
          <w:sz w:val="24"/>
          <w:szCs w:val="24"/>
          <w:shd w:val="clear" w:color="auto" w:fill="FCFCFC"/>
        </w:rPr>
        <w:t xml:space="preserve"> </w:t>
      </w:r>
      <w:r w:rsidR="005B22D8">
        <w:rPr>
          <w:rFonts w:asciiTheme="majorBidi" w:hAnsiTheme="majorBidi" w:cstheme="majorBidi"/>
          <w:sz w:val="24"/>
          <w:szCs w:val="24"/>
          <w:shd w:val="clear" w:color="auto" w:fill="FCFCFC"/>
        </w:rPr>
        <w:t>non-clinical</w:t>
      </w:r>
      <w:r w:rsidR="00680E21" w:rsidRPr="00BE4049">
        <w:rPr>
          <w:rFonts w:asciiTheme="majorBidi" w:hAnsiTheme="majorBidi" w:cstheme="majorBidi"/>
          <w:sz w:val="24"/>
          <w:szCs w:val="24"/>
          <w:shd w:val="clear" w:color="auto" w:fill="FCFCFC"/>
        </w:rPr>
        <w:t xml:space="preserve"> sample </w:t>
      </w:r>
      <w:r w:rsidR="00580AA6" w:rsidRPr="00BE4049">
        <w:rPr>
          <w:rFonts w:asciiTheme="majorBidi" w:hAnsiTheme="majorBidi" w:cstheme="majorBidi"/>
          <w:sz w:val="24"/>
          <w:szCs w:val="24"/>
          <w:shd w:val="clear" w:color="auto" w:fill="FCFCFC"/>
        </w:rPr>
        <w:t xml:space="preserve">and Asians. It is suggested for </w:t>
      </w:r>
      <w:r w:rsidR="00580AA6" w:rsidRPr="00BE4049">
        <w:rPr>
          <w:rFonts w:asciiTheme="majorBidi" w:hAnsiTheme="majorBidi" w:cstheme="majorBidi"/>
          <w:sz w:val="24"/>
          <w:szCs w:val="24"/>
          <w:shd w:val="clear" w:color="auto" w:fill="FFFFFF"/>
        </w:rPr>
        <w:t xml:space="preserve">future research, to conduct investigations with similar goals with larger and diverse sample, most importantly with the clinical population. </w:t>
      </w:r>
    </w:p>
    <w:p w14:paraId="68BB6E42" w14:textId="77777777" w:rsidR="00D63C00" w:rsidRPr="00BE4049" w:rsidRDefault="00D63C00" w:rsidP="00BE4049">
      <w:pPr>
        <w:tabs>
          <w:tab w:val="left" w:pos="2160"/>
        </w:tabs>
        <w:spacing w:line="360" w:lineRule="auto"/>
        <w:jc w:val="both"/>
        <w:rPr>
          <w:rFonts w:asciiTheme="majorBidi" w:hAnsiTheme="majorBidi" w:cstheme="majorBidi"/>
          <w:sz w:val="24"/>
          <w:szCs w:val="24"/>
          <w:shd w:val="clear" w:color="auto" w:fill="FCFCFC"/>
        </w:rPr>
      </w:pPr>
    </w:p>
    <w:p w14:paraId="7981B709" w14:textId="4129B4A0" w:rsidR="00C5558D" w:rsidRPr="00BE4049" w:rsidRDefault="002F53F3" w:rsidP="002F53F3">
      <w:pPr>
        <w:tabs>
          <w:tab w:val="left" w:pos="2160"/>
        </w:tabs>
        <w:spacing w:line="360" w:lineRule="auto"/>
        <w:jc w:val="both"/>
        <w:rPr>
          <w:rFonts w:asciiTheme="majorBidi" w:hAnsiTheme="majorBidi" w:cstheme="majorBidi"/>
          <w:sz w:val="24"/>
          <w:szCs w:val="24"/>
          <w:shd w:val="clear" w:color="auto" w:fill="FCFCFC"/>
        </w:rPr>
      </w:pPr>
      <w:r w:rsidRPr="00BE4049">
        <w:rPr>
          <w:rFonts w:asciiTheme="majorBidi" w:hAnsiTheme="majorBidi" w:cstheme="majorBidi"/>
          <w:b/>
          <w:sz w:val="24"/>
          <w:szCs w:val="24"/>
        </w:rPr>
        <w:t>REFERENCES</w:t>
      </w:r>
    </w:p>
    <w:p w14:paraId="0057C50A"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Latzer</w:t>
      </w:r>
      <w:proofErr w:type="spellEnd"/>
      <w:r w:rsidRPr="00BE4049">
        <w:rPr>
          <w:rFonts w:asciiTheme="majorBidi" w:hAnsiTheme="majorBidi" w:cstheme="majorBidi"/>
          <w:color w:val="222222"/>
          <w:sz w:val="24"/>
          <w:szCs w:val="24"/>
          <w:shd w:val="clear" w:color="auto" w:fill="FFFFFF"/>
        </w:rPr>
        <w:t xml:space="preserve"> Y, </w:t>
      </w:r>
      <w:proofErr w:type="spellStart"/>
      <w:r w:rsidRPr="00BE4049">
        <w:rPr>
          <w:rFonts w:asciiTheme="majorBidi" w:hAnsiTheme="majorBidi" w:cstheme="majorBidi"/>
          <w:color w:val="222222"/>
          <w:sz w:val="24"/>
          <w:szCs w:val="24"/>
          <w:shd w:val="clear" w:color="auto" w:fill="FFFFFF"/>
        </w:rPr>
        <w:t>Azaiza</w:t>
      </w:r>
      <w:proofErr w:type="spellEnd"/>
      <w:r w:rsidRPr="00BE4049">
        <w:rPr>
          <w:rFonts w:asciiTheme="majorBidi" w:hAnsiTheme="majorBidi" w:cstheme="majorBidi"/>
          <w:color w:val="222222"/>
          <w:sz w:val="24"/>
          <w:szCs w:val="24"/>
          <w:shd w:val="clear" w:color="auto" w:fill="FFFFFF"/>
        </w:rPr>
        <w:t xml:space="preserve"> F, </w:t>
      </w:r>
      <w:proofErr w:type="spellStart"/>
      <w:r w:rsidRPr="00BE4049">
        <w:rPr>
          <w:rFonts w:asciiTheme="majorBidi" w:hAnsiTheme="majorBidi" w:cstheme="majorBidi"/>
          <w:color w:val="222222"/>
          <w:sz w:val="24"/>
          <w:szCs w:val="24"/>
          <w:shd w:val="clear" w:color="auto" w:fill="FFFFFF"/>
        </w:rPr>
        <w:t>Tzischinsky</w:t>
      </w:r>
      <w:proofErr w:type="spellEnd"/>
      <w:r w:rsidRPr="00BE4049">
        <w:rPr>
          <w:rFonts w:asciiTheme="majorBidi" w:hAnsiTheme="majorBidi" w:cstheme="majorBidi"/>
          <w:color w:val="222222"/>
          <w:sz w:val="24"/>
          <w:szCs w:val="24"/>
          <w:shd w:val="clear" w:color="auto" w:fill="FFFFFF"/>
        </w:rPr>
        <w:t xml:space="preserve"> O. Not just a western girls' problem: eating attitudes among Israeli-Arab adolescent boys and girls. International Journal of Adolescence and Youth. 2014 Jul 3</w:t>
      </w:r>
      <w:proofErr w:type="gramStart"/>
      <w:r w:rsidRPr="00BE4049">
        <w:rPr>
          <w:rFonts w:asciiTheme="majorBidi" w:hAnsiTheme="majorBidi" w:cstheme="majorBidi"/>
          <w:color w:val="222222"/>
          <w:sz w:val="24"/>
          <w:szCs w:val="24"/>
          <w:shd w:val="clear" w:color="auto" w:fill="FFFFFF"/>
        </w:rPr>
        <w:t>;19</w:t>
      </w:r>
      <w:proofErr w:type="gramEnd"/>
      <w:r w:rsidRPr="00BE4049">
        <w:rPr>
          <w:rFonts w:asciiTheme="majorBidi" w:hAnsiTheme="majorBidi" w:cstheme="majorBidi"/>
          <w:color w:val="222222"/>
          <w:sz w:val="24"/>
          <w:szCs w:val="24"/>
          <w:shd w:val="clear" w:color="auto" w:fill="FFFFFF"/>
        </w:rPr>
        <w:t>(3):382-94.</w:t>
      </w:r>
      <w:r w:rsidRPr="00BE4049">
        <w:rPr>
          <w:rFonts w:asciiTheme="majorBidi" w:hAnsiTheme="majorBidi" w:cstheme="majorBidi"/>
          <w:sz w:val="24"/>
          <w:szCs w:val="24"/>
        </w:rPr>
        <w:t xml:space="preserve"> </w:t>
      </w:r>
    </w:p>
    <w:p w14:paraId="422ED258"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lastRenderedPageBreak/>
        <w:t>Micali</w:t>
      </w:r>
      <w:proofErr w:type="spellEnd"/>
      <w:r w:rsidRPr="00BE4049">
        <w:rPr>
          <w:rFonts w:asciiTheme="majorBidi" w:hAnsiTheme="majorBidi" w:cstheme="majorBidi"/>
          <w:color w:val="222222"/>
          <w:sz w:val="24"/>
          <w:szCs w:val="24"/>
          <w:shd w:val="clear" w:color="auto" w:fill="FFFFFF"/>
        </w:rPr>
        <w:t xml:space="preserve"> N, </w:t>
      </w:r>
      <w:proofErr w:type="spellStart"/>
      <w:r w:rsidRPr="00BE4049">
        <w:rPr>
          <w:rFonts w:asciiTheme="majorBidi" w:hAnsiTheme="majorBidi" w:cstheme="majorBidi"/>
          <w:color w:val="222222"/>
          <w:sz w:val="24"/>
          <w:szCs w:val="24"/>
          <w:shd w:val="clear" w:color="auto" w:fill="FFFFFF"/>
        </w:rPr>
        <w:t>Hagberg</w:t>
      </w:r>
      <w:proofErr w:type="spellEnd"/>
      <w:r w:rsidRPr="00BE4049">
        <w:rPr>
          <w:rFonts w:asciiTheme="majorBidi" w:hAnsiTheme="majorBidi" w:cstheme="majorBidi"/>
          <w:color w:val="222222"/>
          <w:sz w:val="24"/>
          <w:szCs w:val="24"/>
          <w:shd w:val="clear" w:color="auto" w:fill="FFFFFF"/>
        </w:rPr>
        <w:t xml:space="preserve"> KW, Petersen I, Treasure JL. The incidence of eating disorders in the UK in 2000–2009: findings from the General Practice Research Database BMJ open 2013; 3: e002646.</w:t>
      </w:r>
    </w:p>
    <w:p w14:paraId="19485F47"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Milos G, </w:t>
      </w:r>
      <w:proofErr w:type="spellStart"/>
      <w:r w:rsidRPr="00BE4049">
        <w:rPr>
          <w:rFonts w:asciiTheme="majorBidi" w:hAnsiTheme="majorBidi" w:cstheme="majorBidi"/>
          <w:color w:val="222222"/>
          <w:sz w:val="24"/>
          <w:szCs w:val="24"/>
          <w:shd w:val="clear" w:color="auto" w:fill="FFFFFF"/>
        </w:rPr>
        <w:t>Spindler</w:t>
      </w:r>
      <w:proofErr w:type="spellEnd"/>
      <w:r w:rsidRPr="00BE4049">
        <w:rPr>
          <w:rFonts w:asciiTheme="majorBidi" w:hAnsiTheme="majorBidi" w:cstheme="majorBidi"/>
          <w:color w:val="222222"/>
          <w:sz w:val="24"/>
          <w:szCs w:val="24"/>
          <w:shd w:val="clear" w:color="auto" w:fill="FFFFFF"/>
        </w:rPr>
        <w:t xml:space="preserve"> A, </w:t>
      </w:r>
      <w:proofErr w:type="spellStart"/>
      <w:r w:rsidRPr="00BE4049">
        <w:rPr>
          <w:rFonts w:asciiTheme="majorBidi" w:hAnsiTheme="majorBidi" w:cstheme="majorBidi"/>
          <w:color w:val="222222"/>
          <w:sz w:val="24"/>
          <w:szCs w:val="24"/>
          <w:shd w:val="clear" w:color="auto" w:fill="FFFFFF"/>
        </w:rPr>
        <w:t>Schnyder</w:t>
      </w:r>
      <w:proofErr w:type="spellEnd"/>
      <w:r w:rsidRPr="00BE4049">
        <w:rPr>
          <w:rFonts w:asciiTheme="majorBidi" w:hAnsiTheme="majorBidi" w:cstheme="majorBidi"/>
          <w:color w:val="222222"/>
          <w:sz w:val="24"/>
          <w:szCs w:val="24"/>
          <w:shd w:val="clear" w:color="auto" w:fill="FFFFFF"/>
        </w:rPr>
        <w:t xml:space="preserve"> U, Fairburn CG. Instability of eating disorder diagnoses: prospective study. The British Journal of Psychiatry. 2005 Dec</w:t>
      </w:r>
      <w:proofErr w:type="gramStart"/>
      <w:r w:rsidRPr="00BE4049">
        <w:rPr>
          <w:rFonts w:asciiTheme="majorBidi" w:hAnsiTheme="majorBidi" w:cstheme="majorBidi"/>
          <w:color w:val="222222"/>
          <w:sz w:val="24"/>
          <w:szCs w:val="24"/>
          <w:shd w:val="clear" w:color="auto" w:fill="FFFFFF"/>
        </w:rPr>
        <w:t>;187</w:t>
      </w:r>
      <w:proofErr w:type="gramEnd"/>
      <w:r w:rsidRPr="00BE4049">
        <w:rPr>
          <w:rFonts w:asciiTheme="majorBidi" w:hAnsiTheme="majorBidi" w:cstheme="majorBidi"/>
          <w:color w:val="222222"/>
          <w:sz w:val="24"/>
          <w:szCs w:val="24"/>
          <w:shd w:val="clear" w:color="auto" w:fill="FFFFFF"/>
        </w:rPr>
        <w:t>(6):573-8.</w:t>
      </w:r>
      <w:r w:rsidRPr="00BE4049">
        <w:rPr>
          <w:rFonts w:asciiTheme="majorBidi" w:eastAsia="Times New Roman" w:hAnsiTheme="majorBidi" w:cstheme="majorBidi"/>
          <w:sz w:val="24"/>
          <w:szCs w:val="24"/>
        </w:rPr>
        <w:t xml:space="preserve"> doi:10.1192/bjp.187.6.573</w:t>
      </w:r>
    </w:p>
    <w:p w14:paraId="087BD879"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Stice</w:t>
      </w:r>
      <w:proofErr w:type="spellEnd"/>
      <w:r w:rsidRPr="00BE4049">
        <w:rPr>
          <w:rFonts w:asciiTheme="majorBidi" w:hAnsiTheme="majorBidi" w:cstheme="majorBidi"/>
          <w:color w:val="222222"/>
          <w:sz w:val="24"/>
          <w:szCs w:val="24"/>
          <w:shd w:val="clear" w:color="auto" w:fill="FFFFFF"/>
        </w:rPr>
        <w:t xml:space="preserve"> E, Marti CN, Shaw H, </w:t>
      </w:r>
      <w:proofErr w:type="spellStart"/>
      <w:r w:rsidRPr="00BE4049">
        <w:rPr>
          <w:rFonts w:asciiTheme="majorBidi" w:hAnsiTheme="majorBidi" w:cstheme="majorBidi"/>
          <w:color w:val="222222"/>
          <w:sz w:val="24"/>
          <w:szCs w:val="24"/>
          <w:shd w:val="clear" w:color="auto" w:fill="FFFFFF"/>
        </w:rPr>
        <w:t>Jaconis</w:t>
      </w:r>
      <w:proofErr w:type="spellEnd"/>
      <w:r w:rsidRPr="00BE4049">
        <w:rPr>
          <w:rFonts w:asciiTheme="majorBidi" w:hAnsiTheme="majorBidi" w:cstheme="majorBidi"/>
          <w:color w:val="222222"/>
          <w:sz w:val="24"/>
          <w:szCs w:val="24"/>
          <w:shd w:val="clear" w:color="auto" w:fill="FFFFFF"/>
        </w:rPr>
        <w:t xml:space="preserve"> M. An 8-year longitudinal study of the natural history of threshold, </w:t>
      </w:r>
      <w:proofErr w:type="spellStart"/>
      <w:r w:rsidRPr="00BE4049">
        <w:rPr>
          <w:rFonts w:asciiTheme="majorBidi" w:hAnsiTheme="majorBidi" w:cstheme="majorBidi"/>
          <w:color w:val="222222"/>
          <w:sz w:val="24"/>
          <w:szCs w:val="24"/>
          <w:shd w:val="clear" w:color="auto" w:fill="FFFFFF"/>
        </w:rPr>
        <w:t>subthreshold</w:t>
      </w:r>
      <w:proofErr w:type="spellEnd"/>
      <w:r w:rsidRPr="00BE4049">
        <w:rPr>
          <w:rFonts w:asciiTheme="majorBidi" w:hAnsiTheme="majorBidi" w:cstheme="majorBidi"/>
          <w:color w:val="222222"/>
          <w:sz w:val="24"/>
          <w:szCs w:val="24"/>
          <w:shd w:val="clear" w:color="auto" w:fill="FFFFFF"/>
        </w:rPr>
        <w:t>, and partial eating disorders from a community sample of adolescents. Journal of abnormal psychology. 2009 Aug</w:t>
      </w:r>
      <w:proofErr w:type="gramStart"/>
      <w:r w:rsidRPr="00BE4049">
        <w:rPr>
          <w:rFonts w:asciiTheme="majorBidi" w:hAnsiTheme="majorBidi" w:cstheme="majorBidi"/>
          <w:color w:val="222222"/>
          <w:sz w:val="24"/>
          <w:szCs w:val="24"/>
          <w:shd w:val="clear" w:color="auto" w:fill="FFFFFF"/>
        </w:rPr>
        <w:t>;118</w:t>
      </w:r>
      <w:proofErr w:type="gramEnd"/>
      <w:r w:rsidRPr="00BE4049">
        <w:rPr>
          <w:rFonts w:asciiTheme="majorBidi" w:hAnsiTheme="majorBidi" w:cstheme="majorBidi"/>
          <w:color w:val="222222"/>
          <w:sz w:val="24"/>
          <w:szCs w:val="24"/>
          <w:shd w:val="clear" w:color="auto" w:fill="FFFFFF"/>
        </w:rPr>
        <w:t>(3):587.</w:t>
      </w:r>
      <w:r w:rsidRPr="00BE4049">
        <w:rPr>
          <w:rFonts w:asciiTheme="majorBidi" w:hAnsiTheme="majorBidi" w:cstheme="majorBidi"/>
          <w:sz w:val="24"/>
          <w:szCs w:val="24"/>
          <w:shd w:val="clear" w:color="auto" w:fill="FFFFFF"/>
        </w:rPr>
        <w:t xml:space="preserve"> </w:t>
      </w:r>
    </w:p>
    <w:p w14:paraId="122C5DD8"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Arcelus</w:t>
      </w:r>
      <w:proofErr w:type="spellEnd"/>
      <w:r w:rsidRPr="00BE4049">
        <w:rPr>
          <w:rFonts w:asciiTheme="majorBidi" w:hAnsiTheme="majorBidi" w:cstheme="majorBidi"/>
          <w:color w:val="222222"/>
          <w:sz w:val="24"/>
          <w:szCs w:val="24"/>
          <w:shd w:val="clear" w:color="auto" w:fill="FFFFFF"/>
        </w:rPr>
        <w:t xml:space="preserve"> J, Mitchell AJ, Wales J, Nielsen S. Mortality rates in patients with anorexia nervosa and other eating disorders: a meta-analysis of 36 studies. Archives of general psychiatry. 2011 Jul 4</w:t>
      </w:r>
      <w:proofErr w:type="gramStart"/>
      <w:r w:rsidRPr="00BE4049">
        <w:rPr>
          <w:rFonts w:asciiTheme="majorBidi" w:hAnsiTheme="majorBidi" w:cstheme="majorBidi"/>
          <w:color w:val="222222"/>
          <w:sz w:val="24"/>
          <w:szCs w:val="24"/>
          <w:shd w:val="clear" w:color="auto" w:fill="FFFFFF"/>
        </w:rPr>
        <w:t>;68</w:t>
      </w:r>
      <w:proofErr w:type="gramEnd"/>
      <w:r w:rsidRPr="00BE4049">
        <w:rPr>
          <w:rFonts w:asciiTheme="majorBidi" w:hAnsiTheme="majorBidi" w:cstheme="majorBidi"/>
          <w:color w:val="222222"/>
          <w:sz w:val="24"/>
          <w:szCs w:val="24"/>
          <w:shd w:val="clear" w:color="auto" w:fill="FFFFFF"/>
        </w:rPr>
        <w:t>(7):724-31.</w:t>
      </w:r>
      <w:r w:rsidRPr="00BE4049">
        <w:rPr>
          <w:rFonts w:asciiTheme="majorBidi" w:hAnsiTheme="majorBidi" w:cstheme="majorBidi"/>
          <w:sz w:val="24"/>
          <w:szCs w:val="24"/>
          <w:shd w:val="clear" w:color="auto" w:fill="FFFFFF"/>
        </w:rPr>
        <w:t xml:space="preserve"> Doi:10.1001/archgenpsychiatry.2011.74</w:t>
      </w:r>
    </w:p>
    <w:p w14:paraId="4B18F0AC"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Stice</w:t>
      </w:r>
      <w:proofErr w:type="spellEnd"/>
      <w:r w:rsidRPr="00BE4049">
        <w:rPr>
          <w:rFonts w:asciiTheme="majorBidi" w:hAnsiTheme="majorBidi" w:cstheme="majorBidi"/>
          <w:color w:val="222222"/>
          <w:sz w:val="24"/>
          <w:szCs w:val="24"/>
          <w:shd w:val="clear" w:color="auto" w:fill="FFFFFF"/>
        </w:rPr>
        <w:t xml:space="preserve"> E, Shaw HE. Role of body dissatisfaction in the onset and maintenance of eating pathology: A synthesis of research findings. Journal of psychosomatic research. 2002 Nov 1</w:t>
      </w:r>
      <w:proofErr w:type="gramStart"/>
      <w:r w:rsidRPr="00BE4049">
        <w:rPr>
          <w:rFonts w:asciiTheme="majorBidi" w:hAnsiTheme="majorBidi" w:cstheme="majorBidi"/>
          <w:color w:val="222222"/>
          <w:sz w:val="24"/>
          <w:szCs w:val="24"/>
          <w:shd w:val="clear" w:color="auto" w:fill="FFFFFF"/>
        </w:rPr>
        <w:t>;53</w:t>
      </w:r>
      <w:proofErr w:type="gramEnd"/>
      <w:r w:rsidRPr="00BE4049">
        <w:rPr>
          <w:rFonts w:asciiTheme="majorBidi" w:hAnsiTheme="majorBidi" w:cstheme="majorBidi"/>
          <w:color w:val="222222"/>
          <w:sz w:val="24"/>
          <w:szCs w:val="24"/>
          <w:shd w:val="clear" w:color="auto" w:fill="FFFFFF"/>
        </w:rPr>
        <w:t>(5):985-93.</w:t>
      </w:r>
      <w:r w:rsidRPr="00BE4049">
        <w:rPr>
          <w:rFonts w:asciiTheme="majorBidi" w:hAnsiTheme="majorBidi" w:cstheme="majorBidi"/>
          <w:sz w:val="24"/>
          <w:szCs w:val="24"/>
        </w:rPr>
        <w:t xml:space="preserve"> </w:t>
      </w:r>
    </w:p>
    <w:p w14:paraId="16D5E216"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Ganesan</w:t>
      </w:r>
      <w:proofErr w:type="spellEnd"/>
      <w:r w:rsidRPr="00BE4049">
        <w:rPr>
          <w:rFonts w:asciiTheme="majorBidi" w:hAnsiTheme="majorBidi" w:cstheme="majorBidi"/>
          <w:color w:val="222222"/>
          <w:sz w:val="24"/>
          <w:szCs w:val="24"/>
          <w:shd w:val="clear" w:color="auto" w:fill="FFFFFF"/>
        </w:rPr>
        <w:t xml:space="preserve"> S, </w:t>
      </w:r>
      <w:proofErr w:type="spellStart"/>
      <w:r w:rsidRPr="00BE4049">
        <w:rPr>
          <w:rFonts w:asciiTheme="majorBidi" w:hAnsiTheme="majorBidi" w:cstheme="majorBidi"/>
          <w:color w:val="222222"/>
          <w:sz w:val="24"/>
          <w:szCs w:val="24"/>
          <w:shd w:val="clear" w:color="auto" w:fill="FFFFFF"/>
        </w:rPr>
        <w:t>Ravishankar</w:t>
      </w:r>
      <w:proofErr w:type="spellEnd"/>
      <w:r w:rsidRPr="00BE4049">
        <w:rPr>
          <w:rFonts w:asciiTheme="majorBidi" w:hAnsiTheme="majorBidi" w:cstheme="majorBidi"/>
          <w:color w:val="222222"/>
          <w:sz w:val="24"/>
          <w:szCs w:val="24"/>
          <w:shd w:val="clear" w:color="auto" w:fill="FFFFFF"/>
        </w:rPr>
        <w:t xml:space="preserve"> SL, </w:t>
      </w:r>
      <w:proofErr w:type="spellStart"/>
      <w:r w:rsidRPr="00BE4049">
        <w:rPr>
          <w:rFonts w:asciiTheme="majorBidi" w:hAnsiTheme="majorBidi" w:cstheme="majorBidi"/>
          <w:color w:val="222222"/>
          <w:sz w:val="24"/>
          <w:szCs w:val="24"/>
          <w:shd w:val="clear" w:color="auto" w:fill="FFFFFF"/>
        </w:rPr>
        <w:t>Ramalingam</w:t>
      </w:r>
      <w:proofErr w:type="spellEnd"/>
      <w:r w:rsidRPr="00BE4049">
        <w:rPr>
          <w:rFonts w:asciiTheme="majorBidi" w:hAnsiTheme="majorBidi" w:cstheme="majorBidi"/>
          <w:color w:val="222222"/>
          <w:sz w:val="24"/>
          <w:szCs w:val="24"/>
          <w:shd w:val="clear" w:color="auto" w:fill="FFFFFF"/>
        </w:rPr>
        <w:t xml:space="preserve"> S. Are body image issues affecting our adolescents? A cross-sectional study among college going adolescent girls. Indian journal of community medicine: official publication of Indian Association of Preventive &amp; Social Medicine. 2018 Dec</w:t>
      </w:r>
      <w:proofErr w:type="gramStart"/>
      <w:r w:rsidRPr="00BE4049">
        <w:rPr>
          <w:rFonts w:asciiTheme="majorBidi" w:hAnsiTheme="majorBidi" w:cstheme="majorBidi"/>
          <w:color w:val="222222"/>
          <w:sz w:val="24"/>
          <w:szCs w:val="24"/>
          <w:shd w:val="clear" w:color="auto" w:fill="FFFFFF"/>
        </w:rPr>
        <w:t>;43</w:t>
      </w:r>
      <w:proofErr w:type="gramEnd"/>
      <w:r w:rsidRPr="00BE4049">
        <w:rPr>
          <w:rFonts w:asciiTheme="majorBidi" w:hAnsiTheme="majorBidi" w:cstheme="majorBidi"/>
          <w:color w:val="222222"/>
          <w:sz w:val="24"/>
          <w:szCs w:val="24"/>
          <w:shd w:val="clear" w:color="auto" w:fill="FFFFFF"/>
        </w:rPr>
        <w:t>(</w:t>
      </w:r>
      <w:proofErr w:type="spellStart"/>
      <w:r w:rsidRPr="00BE4049">
        <w:rPr>
          <w:rFonts w:asciiTheme="majorBidi" w:hAnsiTheme="majorBidi" w:cstheme="majorBidi"/>
          <w:color w:val="222222"/>
          <w:sz w:val="24"/>
          <w:szCs w:val="24"/>
          <w:shd w:val="clear" w:color="auto" w:fill="FFFFFF"/>
        </w:rPr>
        <w:t>Suppl</w:t>
      </w:r>
      <w:proofErr w:type="spellEnd"/>
      <w:r w:rsidRPr="00BE4049">
        <w:rPr>
          <w:rFonts w:asciiTheme="majorBidi" w:hAnsiTheme="majorBidi" w:cstheme="majorBidi"/>
          <w:color w:val="222222"/>
          <w:sz w:val="24"/>
          <w:szCs w:val="24"/>
          <w:shd w:val="clear" w:color="auto" w:fill="FFFFFF"/>
        </w:rPr>
        <w:t xml:space="preserve"> 1):S42.</w:t>
      </w:r>
    </w:p>
    <w:p w14:paraId="264F132D"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Levinson CA, </w:t>
      </w:r>
      <w:proofErr w:type="spellStart"/>
      <w:r w:rsidRPr="00BE4049">
        <w:rPr>
          <w:rFonts w:asciiTheme="majorBidi" w:hAnsiTheme="majorBidi" w:cstheme="majorBidi"/>
          <w:color w:val="222222"/>
          <w:sz w:val="24"/>
          <w:szCs w:val="24"/>
          <w:shd w:val="clear" w:color="auto" w:fill="FFFFFF"/>
        </w:rPr>
        <w:t>Rodebaugh</w:t>
      </w:r>
      <w:proofErr w:type="spellEnd"/>
      <w:r w:rsidRPr="00BE4049">
        <w:rPr>
          <w:rFonts w:asciiTheme="majorBidi" w:hAnsiTheme="majorBidi" w:cstheme="majorBidi"/>
          <w:color w:val="222222"/>
          <w:sz w:val="24"/>
          <w:szCs w:val="24"/>
          <w:shd w:val="clear" w:color="auto" w:fill="FFFFFF"/>
        </w:rPr>
        <w:t xml:space="preserve"> TL. Social anxiety and eating disorder comorbidity: The role of negative social evaluation fears. Eating </w:t>
      </w:r>
      <w:proofErr w:type="spellStart"/>
      <w:r w:rsidRPr="00BE4049">
        <w:rPr>
          <w:rFonts w:asciiTheme="majorBidi" w:hAnsiTheme="majorBidi" w:cstheme="majorBidi"/>
          <w:color w:val="222222"/>
          <w:sz w:val="24"/>
          <w:szCs w:val="24"/>
          <w:shd w:val="clear" w:color="auto" w:fill="FFFFFF"/>
        </w:rPr>
        <w:t>behaviors</w:t>
      </w:r>
      <w:proofErr w:type="spellEnd"/>
      <w:r w:rsidRPr="00BE4049">
        <w:rPr>
          <w:rFonts w:asciiTheme="majorBidi" w:hAnsiTheme="majorBidi" w:cstheme="majorBidi"/>
          <w:color w:val="222222"/>
          <w:sz w:val="24"/>
          <w:szCs w:val="24"/>
          <w:shd w:val="clear" w:color="auto" w:fill="FFFFFF"/>
        </w:rPr>
        <w:t>. 2012 Jan 1</w:t>
      </w:r>
      <w:proofErr w:type="gramStart"/>
      <w:r w:rsidRPr="00BE4049">
        <w:rPr>
          <w:rFonts w:asciiTheme="majorBidi" w:hAnsiTheme="majorBidi" w:cstheme="majorBidi"/>
          <w:color w:val="222222"/>
          <w:sz w:val="24"/>
          <w:szCs w:val="24"/>
          <w:shd w:val="clear" w:color="auto" w:fill="FFFFFF"/>
        </w:rPr>
        <w:t>;13</w:t>
      </w:r>
      <w:proofErr w:type="gramEnd"/>
      <w:r w:rsidRPr="00BE4049">
        <w:rPr>
          <w:rFonts w:asciiTheme="majorBidi" w:hAnsiTheme="majorBidi" w:cstheme="majorBidi"/>
          <w:color w:val="222222"/>
          <w:sz w:val="24"/>
          <w:szCs w:val="24"/>
          <w:shd w:val="clear" w:color="auto" w:fill="FFFFFF"/>
        </w:rPr>
        <w:t>(1):27-35.</w:t>
      </w:r>
      <w:r w:rsidRPr="00BE4049">
        <w:rPr>
          <w:rFonts w:asciiTheme="majorBidi" w:hAnsiTheme="majorBidi" w:cstheme="majorBidi"/>
          <w:sz w:val="24"/>
          <w:szCs w:val="24"/>
          <w:shd w:val="clear" w:color="auto" w:fill="FFFFFF"/>
        </w:rPr>
        <w:t xml:space="preserve"> doi:10.1016/j.eatbeh.2011.11.006</w:t>
      </w:r>
    </w:p>
    <w:p w14:paraId="429F6D21"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Kerr-Gaffney J, Harrison </w:t>
      </w:r>
      <w:proofErr w:type="gramStart"/>
      <w:r w:rsidRPr="00BE4049">
        <w:rPr>
          <w:rFonts w:asciiTheme="majorBidi" w:hAnsiTheme="majorBidi" w:cstheme="majorBidi"/>
          <w:color w:val="222222"/>
          <w:sz w:val="24"/>
          <w:szCs w:val="24"/>
          <w:shd w:val="clear" w:color="auto" w:fill="FFFFFF"/>
        </w:rPr>
        <w:t>A</w:t>
      </w:r>
      <w:proofErr w:type="gramEnd"/>
      <w:r w:rsidRPr="00BE4049">
        <w:rPr>
          <w:rFonts w:asciiTheme="majorBidi" w:hAnsiTheme="majorBidi" w:cstheme="majorBidi"/>
          <w:color w:val="222222"/>
          <w:sz w:val="24"/>
          <w:szCs w:val="24"/>
          <w:shd w:val="clear" w:color="auto" w:fill="FFFFFF"/>
        </w:rPr>
        <w:t xml:space="preserve">, </w:t>
      </w:r>
      <w:proofErr w:type="spellStart"/>
      <w:r w:rsidRPr="00BE4049">
        <w:rPr>
          <w:rFonts w:asciiTheme="majorBidi" w:hAnsiTheme="majorBidi" w:cstheme="majorBidi"/>
          <w:color w:val="222222"/>
          <w:sz w:val="24"/>
          <w:szCs w:val="24"/>
          <w:shd w:val="clear" w:color="auto" w:fill="FFFFFF"/>
        </w:rPr>
        <w:t>Tchanturia</w:t>
      </w:r>
      <w:proofErr w:type="spellEnd"/>
      <w:r w:rsidRPr="00BE4049">
        <w:rPr>
          <w:rFonts w:asciiTheme="majorBidi" w:hAnsiTheme="majorBidi" w:cstheme="majorBidi"/>
          <w:color w:val="222222"/>
          <w:sz w:val="24"/>
          <w:szCs w:val="24"/>
          <w:shd w:val="clear" w:color="auto" w:fill="FFFFFF"/>
        </w:rPr>
        <w:t xml:space="preserve"> K. Social anxiety in the eating disorders: a systematic review and meta-analysis. Psychological Medicine. 2018 Nov</w:t>
      </w:r>
      <w:proofErr w:type="gramStart"/>
      <w:r w:rsidRPr="00BE4049">
        <w:rPr>
          <w:rFonts w:asciiTheme="majorBidi" w:hAnsiTheme="majorBidi" w:cstheme="majorBidi"/>
          <w:color w:val="222222"/>
          <w:sz w:val="24"/>
          <w:szCs w:val="24"/>
          <w:shd w:val="clear" w:color="auto" w:fill="FFFFFF"/>
        </w:rPr>
        <w:t>;48</w:t>
      </w:r>
      <w:proofErr w:type="gramEnd"/>
      <w:r w:rsidRPr="00BE4049">
        <w:rPr>
          <w:rFonts w:asciiTheme="majorBidi" w:hAnsiTheme="majorBidi" w:cstheme="majorBidi"/>
          <w:color w:val="222222"/>
          <w:sz w:val="24"/>
          <w:szCs w:val="24"/>
          <w:shd w:val="clear" w:color="auto" w:fill="FFFFFF"/>
        </w:rPr>
        <w:t>(15):2477-91.</w:t>
      </w:r>
    </w:p>
    <w:p w14:paraId="792A6546"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Godart</w:t>
      </w:r>
      <w:proofErr w:type="spellEnd"/>
      <w:r w:rsidRPr="00BE4049">
        <w:rPr>
          <w:rFonts w:asciiTheme="majorBidi" w:hAnsiTheme="majorBidi" w:cstheme="majorBidi"/>
          <w:color w:val="222222"/>
          <w:sz w:val="24"/>
          <w:szCs w:val="24"/>
          <w:shd w:val="clear" w:color="auto" w:fill="FFFFFF"/>
        </w:rPr>
        <w:t xml:space="preserve"> NT, </w:t>
      </w:r>
      <w:proofErr w:type="spellStart"/>
      <w:r w:rsidRPr="00BE4049">
        <w:rPr>
          <w:rFonts w:asciiTheme="majorBidi" w:hAnsiTheme="majorBidi" w:cstheme="majorBidi"/>
          <w:color w:val="222222"/>
          <w:sz w:val="24"/>
          <w:szCs w:val="24"/>
          <w:shd w:val="clear" w:color="auto" w:fill="FFFFFF"/>
        </w:rPr>
        <w:t>Perdereau</w:t>
      </w:r>
      <w:proofErr w:type="spellEnd"/>
      <w:r w:rsidRPr="00BE4049">
        <w:rPr>
          <w:rFonts w:asciiTheme="majorBidi" w:hAnsiTheme="majorBidi" w:cstheme="majorBidi"/>
          <w:color w:val="222222"/>
          <w:sz w:val="24"/>
          <w:szCs w:val="24"/>
          <w:shd w:val="clear" w:color="auto" w:fill="FFFFFF"/>
        </w:rPr>
        <w:t xml:space="preserve"> F, Rein Z, </w:t>
      </w:r>
      <w:proofErr w:type="spellStart"/>
      <w:r w:rsidRPr="00BE4049">
        <w:rPr>
          <w:rFonts w:asciiTheme="majorBidi" w:hAnsiTheme="majorBidi" w:cstheme="majorBidi"/>
          <w:color w:val="222222"/>
          <w:sz w:val="24"/>
          <w:szCs w:val="24"/>
          <w:shd w:val="clear" w:color="auto" w:fill="FFFFFF"/>
        </w:rPr>
        <w:t>Berthoz</w:t>
      </w:r>
      <w:proofErr w:type="spellEnd"/>
      <w:r w:rsidRPr="00BE4049">
        <w:rPr>
          <w:rFonts w:asciiTheme="majorBidi" w:hAnsiTheme="majorBidi" w:cstheme="majorBidi"/>
          <w:color w:val="222222"/>
          <w:sz w:val="24"/>
          <w:szCs w:val="24"/>
          <w:shd w:val="clear" w:color="auto" w:fill="FFFFFF"/>
        </w:rPr>
        <w:t xml:space="preserve"> S, </w:t>
      </w:r>
      <w:proofErr w:type="spellStart"/>
      <w:r w:rsidRPr="00BE4049">
        <w:rPr>
          <w:rFonts w:asciiTheme="majorBidi" w:hAnsiTheme="majorBidi" w:cstheme="majorBidi"/>
          <w:color w:val="222222"/>
          <w:sz w:val="24"/>
          <w:szCs w:val="24"/>
          <w:shd w:val="clear" w:color="auto" w:fill="FFFFFF"/>
        </w:rPr>
        <w:t>Wallier</w:t>
      </w:r>
      <w:proofErr w:type="spellEnd"/>
      <w:r w:rsidRPr="00BE4049">
        <w:rPr>
          <w:rFonts w:asciiTheme="majorBidi" w:hAnsiTheme="majorBidi" w:cstheme="majorBidi"/>
          <w:color w:val="222222"/>
          <w:sz w:val="24"/>
          <w:szCs w:val="24"/>
          <w:shd w:val="clear" w:color="auto" w:fill="FFFFFF"/>
        </w:rPr>
        <w:t xml:space="preserve"> J, </w:t>
      </w:r>
      <w:proofErr w:type="spellStart"/>
      <w:r w:rsidRPr="00BE4049">
        <w:rPr>
          <w:rFonts w:asciiTheme="majorBidi" w:hAnsiTheme="majorBidi" w:cstheme="majorBidi"/>
          <w:color w:val="222222"/>
          <w:sz w:val="24"/>
          <w:szCs w:val="24"/>
          <w:shd w:val="clear" w:color="auto" w:fill="FFFFFF"/>
        </w:rPr>
        <w:t>Jeammet</w:t>
      </w:r>
      <w:proofErr w:type="spellEnd"/>
      <w:r w:rsidRPr="00BE4049">
        <w:rPr>
          <w:rFonts w:asciiTheme="majorBidi" w:hAnsiTheme="majorBidi" w:cstheme="majorBidi"/>
          <w:color w:val="222222"/>
          <w:sz w:val="24"/>
          <w:szCs w:val="24"/>
          <w:shd w:val="clear" w:color="auto" w:fill="FFFFFF"/>
        </w:rPr>
        <w:t xml:space="preserve"> P, </w:t>
      </w:r>
      <w:proofErr w:type="spellStart"/>
      <w:r w:rsidRPr="00BE4049">
        <w:rPr>
          <w:rFonts w:asciiTheme="majorBidi" w:hAnsiTheme="majorBidi" w:cstheme="majorBidi"/>
          <w:color w:val="222222"/>
          <w:sz w:val="24"/>
          <w:szCs w:val="24"/>
          <w:shd w:val="clear" w:color="auto" w:fill="FFFFFF"/>
        </w:rPr>
        <w:t>Flament</w:t>
      </w:r>
      <w:proofErr w:type="spellEnd"/>
      <w:r w:rsidRPr="00BE4049">
        <w:rPr>
          <w:rFonts w:asciiTheme="majorBidi" w:hAnsiTheme="majorBidi" w:cstheme="majorBidi"/>
          <w:color w:val="222222"/>
          <w:sz w:val="24"/>
          <w:szCs w:val="24"/>
          <w:shd w:val="clear" w:color="auto" w:fill="FFFFFF"/>
        </w:rPr>
        <w:t xml:space="preserve"> MF. Comorbidity studies of eating disorders and mood disorders. Critical review of the literature. Journal of affective disorders. 2007 Jan 1</w:t>
      </w:r>
      <w:proofErr w:type="gramStart"/>
      <w:r w:rsidRPr="00BE4049">
        <w:rPr>
          <w:rFonts w:asciiTheme="majorBidi" w:hAnsiTheme="majorBidi" w:cstheme="majorBidi"/>
          <w:color w:val="222222"/>
          <w:sz w:val="24"/>
          <w:szCs w:val="24"/>
          <w:shd w:val="clear" w:color="auto" w:fill="FFFFFF"/>
        </w:rPr>
        <w:t>;97</w:t>
      </w:r>
      <w:proofErr w:type="gramEnd"/>
      <w:r w:rsidRPr="00BE4049">
        <w:rPr>
          <w:rFonts w:asciiTheme="majorBidi" w:hAnsiTheme="majorBidi" w:cstheme="majorBidi"/>
          <w:color w:val="222222"/>
          <w:sz w:val="24"/>
          <w:szCs w:val="24"/>
          <w:shd w:val="clear" w:color="auto" w:fill="FFFFFF"/>
        </w:rPr>
        <w:t>(1-3):37-49.</w:t>
      </w:r>
      <w:r w:rsidRPr="00BE4049">
        <w:rPr>
          <w:rFonts w:asciiTheme="majorBidi" w:hAnsiTheme="majorBidi" w:cstheme="majorBidi"/>
          <w:sz w:val="24"/>
          <w:szCs w:val="24"/>
        </w:rPr>
        <w:t xml:space="preserve"> </w:t>
      </w:r>
    </w:p>
    <w:p w14:paraId="6A7C29E9"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Puccio</w:t>
      </w:r>
      <w:proofErr w:type="spellEnd"/>
      <w:r w:rsidRPr="00BE4049">
        <w:rPr>
          <w:rFonts w:asciiTheme="majorBidi" w:hAnsiTheme="majorBidi" w:cstheme="majorBidi"/>
          <w:color w:val="222222"/>
          <w:sz w:val="24"/>
          <w:szCs w:val="24"/>
          <w:shd w:val="clear" w:color="auto" w:fill="FFFFFF"/>
        </w:rPr>
        <w:t xml:space="preserve"> F, Fuller‐</w:t>
      </w:r>
      <w:proofErr w:type="spellStart"/>
      <w:r w:rsidRPr="00BE4049">
        <w:rPr>
          <w:rFonts w:asciiTheme="majorBidi" w:hAnsiTheme="majorBidi" w:cstheme="majorBidi"/>
          <w:color w:val="222222"/>
          <w:sz w:val="24"/>
          <w:szCs w:val="24"/>
          <w:shd w:val="clear" w:color="auto" w:fill="FFFFFF"/>
        </w:rPr>
        <w:t>Tyszkiewicz</w:t>
      </w:r>
      <w:proofErr w:type="spellEnd"/>
      <w:r w:rsidRPr="00BE4049">
        <w:rPr>
          <w:rFonts w:asciiTheme="majorBidi" w:hAnsiTheme="majorBidi" w:cstheme="majorBidi"/>
          <w:color w:val="222222"/>
          <w:sz w:val="24"/>
          <w:szCs w:val="24"/>
          <w:shd w:val="clear" w:color="auto" w:fill="FFFFFF"/>
        </w:rPr>
        <w:t xml:space="preserve"> M, Ong D, Krug I. A systematic review and meta‐analysis on the longitudinal relationship between eating pathology and depression. International Journal of Eating Disorders. 2016 May</w:t>
      </w:r>
      <w:proofErr w:type="gramStart"/>
      <w:r w:rsidRPr="00BE4049">
        <w:rPr>
          <w:rFonts w:asciiTheme="majorBidi" w:hAnsiTheme="majorBidi" w:cstheme="majorBidi"/>
          <w:color w:val="222222"/>
          <w:sz w:val="24"/>
          <w:szCs w:val="24"/>
          <w:shd w:val="clear" w:color="auto" w:fill="FFFFFF"/>
        </w:rPr>
        <w:t>;49</w:t>
      </w:r>
      <w:proofErr w:type="gramEnd"/>
      <w:r w:rsidRPr="00BE4049">
        <w:rPr>
          <w:rFonts w:asciiTheme="majorBidi" w:hAnsiTheme="majorBidi" w:cstheme="majorBidi"/>
          <w:color w:val="222222"/>
          <w:sz w:val="24"/>
          <w:szCs w:val="24"/>
          <w:shd w:val="clear" w:color="auto" w:fill="FFFFFF"/>
        </w:rPr>
        <w:t>(5):439-54.</w:t>
      </w:r>
    </w:p>
    <w:p w14:paraId="3860B6AC"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lastRenderedPageBreak/>
        <w:t>Boujut</w:t>
      </w:r>
      <w:proofErr w:type="spellEnd"/>
      <w:r w:rsidRPr="00BE4049">
        <w:rPr>
          <w:rFonts w:asciiTheme="majorBidi" w:hAnsiTheme="majorBidi" w:cstheme="majorBidi"/>
          <w:color w:val="222222"/>
          <w:sz w:val="24"/>
          <w:szCs w:val="24"/>
          <w:shd w:val="clear" w:color="auto" w:fill="FFFFFF"/>
        </w:rPr>
        <w:t xml:space="preserve"> E, </w:t>
      </w:r>
      <w:proofErr w:type="spellStart"/>
      <w:r w:rsidRPr="00BE4049">
        <w:rPr>
          <w:rFonts w:asciiTheme="majorBidi" w:hAnsiTheme="majorBidi" w:cstheme="majorBidi"/>
          <w:color w:val="222222"/>
          <w:sz w:val="24"/>
          <w:szCs w:val="24"/>
          <w:shd w:val="clear" w:color="auto" w:fill="FFFFFF"/>
        </w:rPr>
        <w:t>Gana</w:t>
      </w:r>
      <w:proofErr w:type="spellEnd"/>
      <w:r w:rsidRPr="00BE4049">
        <w:rPr>
          <w:rFonts w:asciiTheme="majorBidi" w:hAnsiTheme="majorBidi" w:cstheme="majorBidi"/>
          <w:color w:val="222222"/>
          <w:sz w:val="24"/>
          <w:szCs w:val="24"/>
          <w:shd w:val="clear" w:color="auto" w:fill="FFFFFF"/>
        </w:rPr>
        <w:t xml:space="preserve"> K. Relationship between depressive mood and eating disorders in a non-clinical young female sample: A one-year longitudinal analysis of cross-lagged and simultaneous effects. Eating </w:t>
      </w:r>
      <w:proofErr w:type="spellStart"/>
      <w:r w:rsidRPr="00BE4049">
        <w:rPr>
          <w:rFonts w:asciiTheme="majorBidi" w:hAnsiTheme="majorBidi" w:cstheme="majorBidi"/>
          <w:color w:val="222222"/>
          <w:sz w:val="24"/>
          <w:szCs w:val="24"/>
          <w:shd w:val="clear" w:color="auto" w:fill="FFFFFF"/>
        </w:rPr>
        <w:t>behaviors</w:t>
      </w:r>
      <w:proofErr w:type="spellEnd"/>
      <w:r w:rsidRPr="00BE4049">
        <w:rPr>
          <w:rFonts w:asciiTheme="majorBidi" w:hAnsiTheme="majorBidi" w:cstheme="majorBidi"/>
          <w:color w:val="222222"/>
          <w:sz w:val="24"/>
          <w:szCs w:val="24"/>
          <w:shd w:val="clear" w:color="auto" w:fill="FFFFFF"/>
        </w:rPr>
        <w:t>. 2014 Aug 1</w:t>
      </w:r>
      <w:proofErr w:type="gramStart"/>
      <w:r w:rsidRPr="00BE4049">
        <w:rPr>
          <w:rFonts w:asciiTheme="majorBidi" w:hAnsiTheme="majorBidi" w:cstheme="majorBidi"/>
          <w:color w:val="222222"/>
          <w:sz w:val="24"/>
          <w:szCs w:val="24"/>
          <w:shd w:val="clear" w:color="auto" w:fill="FFFFFF"/>
        </w:rPr>
        <w:t>;15</w:t>
      </w:r>
      <w:proofErr w:type="gramEnd"/>
      <w:r w:rsidRPr="00BE4049">
        <w:rPr>
          <w:rFonts w:asciiTheme="majorBidi" w:hAnsiTheme="majorBidi" w:cstheme="majorBidi"/>
          <w:color w:val="222222"/>
          <w:sz w:val="24"/>
          <w:szCs w:val="24"/>
          <w:shd w:val="clear" w:color="auto" w:fill="FFFFFF"/>
        </w:rPr>
        <w:t>(3):434-40.</w:t>
      </w:r>
    </w:p>
    <w:p w14:paraId="714CB4F4"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Fang A, </w:t>
      </w:r>
      <w:proofErr w:type="spellStart"/>
      <w:r w:rsidRPr="00BE4049">
        <w:rPr>
          <w:rFonts w:asciiTheme="majorBidi" w:hAnsiTheme="majorBidi" w:cstheme="majorBidi"/>
          <w:color w:val="222222"/>
          <w:sz w:val="24"/>
          <w:szCs w:val="24"/>
          <w:shd w:val="clear" w:color="auto" w:fill="FFFFFF"/>
        </w:rPr>
        <w:t>Asnaani</w:t>
      </w:r>
      <w:proofErr w:type="spellEnd"/>
      <w:r w:rsidRPr="00BE4049">
        <w:rPr>
          <w:rFonts w:asciiTheme="majorBidi" w:hAnsiTheme="majorBidi" w:cstheme="majorBidi"/>
          <w:color w:val="222222"/>
          <w:sz w:val="24"/>
          <w:szCs w:val="24"/>
          <w:shd w:val="clear" w:color="auto" w:fill="FFFFFF"/>
        </w:rPr>
        <w:t xml:space="preserve"> A, </w:t>
      </w:r>
      <w:proofErr w:type="spellStart"/>
      <w:r w:rsidRPr="00BE4049">
        <w:rPr>
          <w:rFonts w:asciiTheme="majorBidi" w:hAnsiTheme="majorBidi" w:cstheme="majorBidi"/>
          <w:color w:val="222222"/>
          <w:sz w:val="24"/>
          <w:szCs w:val="24"/>
          <w:shd w:val="clear" w:color="auto" w:fill="FFFFFF"/>
        </w:rPr>
        <w:t>Gutner</w:t>
      </w:r>
      <w:proofErr w:type="spellEnd"/>
      <w:r w:rsidRPr="00BE4049">
        <w:rPr>
          <w:rFonts w:asciiTheme="majorBidi" w:hAnsiTheme="majorBidi" w:cstheme="majorBidi"/>
          <w:color w:val="222222"/>
          <w:sz w:val="24"/>
          <w:szCs w:val="24"/>
          <w:shd w:val="clear" w:color="auto" w:fill="FFFFFF"/>
        </w:rPr>
        <w:t xml:space="preserve"> C, Cook C, Wilhelm S, Hofmann SG. Rejection sensitivity mediates the relationship between social anxiety and body dysmorphic concerns. Journal of anxiety disorders. 2011 Oct 1;25(7):946-9</w:t>
      </w:r>
    </w:p>
    <w:p w14:paraId="26C6F7FE"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Franco‐Paredes K, </w:t>
      </w:r>
      <w:proofErr w:type="spellStart"/>
      <w:r w:rsidRPr="00BE4049">
        <w:rPr>
          <w:rFonts w:asciiTheme="majorBidi" w:hAnsiTheme="majorBidi" w:cstheme="majorBidi"/>
          <w:color w:val="222222"/>
          <w:sz w:val="24"/>
          <w:szCs w:val="24"/>
          <w:shd w:val="clear" w:color="auto" w:fill="FFFFFF"/>
        </w:rPr>
        <w:t>Mancilla‐Díaz</w:t>
      </w:r>
      <w:proofErr w:type="spellEnd"/>
      <w:r w:rsidRPr="00BE4049">
        <w:rPr>
          <w:rFonts w:asciiTheme="majorBidi" w:hAnsiTheme="majorBidi" w:cstheme="majorBidi"/>
          <w:color w:val="222222"/>
          <w:sz w:val="24"/>
          <w:szCs w:val="24"/>
          <w:shd w:val="clear" w:color="auto" w:fill="FFFFFF"/>
        </w:rPr>
        <w:t xml:space="preserve"> JM, </w:t>
      </w:r>
      <w:proofErr w:type="spellStart"/>
      <w:r w:rsidRPr="00BE4049">
        <w:rPr>
          <w:rFonts w:asciiTheme="majorBidi" w:hAnsiTheme="majorBidi" w:cstheme="majorBidi"/>
          <w:color w:val="222222"/>
          <w:sz w:val="24"/>
          <w:szCs w:val="24"/>
          <w:shd w:val="clear" w:color="auto" w:fill="FFFFFF"/>
        </w:rPr>
        <w:t>Vázquez‐Arévalo</w:t>
      </w:r>
      <w:proofErr w:type="spellEnd"/>
      <w:r w:rsidRPr="00BE4049">
        <w:rPr>
          <w:rFonts w:asciiTheme="majorBidi" w:hAnsiTheme="majorBidi" w:cstheme="majorBidi"/>
          <w:color w:val="222222"/>
          <w:sz w:val="24"/>
          <w:szCs w:val="24"/>
          <w:shd w:val="clear" w:color="auto" w:fill="FFFFFF"/>
        </w:rPr>
        <w:t xml:space="preserve"> R, </w:t>
      </w:r>
      <w:proofErr w:type="spellStart"/>
      <w:r w:rsidRPr="00BE4049">
        <w:rPr>
          <w:rFonts w:asciiTheme="majorBidi" w:hAnsiTheme="majorBidi" w:cstheme="majorBidi"/>
          <w:color w:val="222222"/>
          <w:sz w:val="24"/>
          <w:szCs w:val="24"/>
          <w:shd w:val="clear" w:color="auto" w:fill="FFFFFF"/>
        </w:rPr>
        <w:t>López</w:t>
      </w:r>
      <w:proofErr w:type="spellEnd"/>
      <w:r w:rsidRPr="00BE4049">
        <w:rPr>
          <w:rFonts w:asciiTheme="majorBidi" w:hAnsiTheme="majorBidi" w:cstheme="majorBidi"/>
          <w:color w:val="222222"/>
          <w:sz w:val="24"/>
          <w:szCs w:val="24"/>
          <w:shd w:val="clear" w:color="auto" w:fill="FFFFFF"/>
        </w:rPr>
        <w:t xml:space="preserve">‐Aguilar X, </w:t>
      </w:r>
      <w:proofErr w:type="spellStart"/>
      <w:r w:rsidRPr="00BE4049">
        <w:rPr>
          <w:rFonts w:asciiTheme="majorBidi" w:hAnsiTheme="majorBidi" w:cstheme="majorBidi"/>
          <w:color w:val="222222"/>
          <w:sz w:val="24"/>
          <w:szCs w:val="24"/>
          <w:shd w:val="clear" w:color="auto" w:fill="FFFFFF"/>
        </w:rPr>
        <w:t>Álvarez‐Rayón</w:t>
      </w:r>
      <w:proofErr w:type="spellEnd"/>
      <w:r w:rsidRPr="00BE4049">
        <w:rPr>
          <w:rFonts w:asciiTheme="majorBidi" w:hAnsiTheme="majorBidi" w:cstheme="majorBidi"/>
          <w:color w:val="222222"/>
          <w:sz w:val="24"/>
          <w:szCs w:val="24"/>
          <w:shd w:val="clear" w:color="auto" w:fill="FFFFFF"/>
        </w:rPr>
        <w:t xml:space="preserve"> G. Perfectionism and eating disorders: A review of the literature. European Eating Disorders Review: The Professional Journal of the Eating Disorders Association. 2005 Jan</w:t>
      </w:r>
      <w:proofErr w:type="gramStart"/>
      <w:r w:rsidRPr="00BE4049">
        <w:rPr>
          <w:rFonts w:asciiTheme="majorBidi" w:hAnsiTheme="majorBidi" w:cstheme="majorBidi"/>
          <w:color w:val="222222"/>
          <w:sz w:val="24"/>
          <w:szCs w:val="24"/>
          <w:shd w:val="clear" w:color="auto" w:fill="FFFFFF"/>
        </w:rPr>
        <w:t>;13</w:t>
      </w:r>
      <w:proofErr w:type="gramEnd"/>
      <w:r w:rsidRPr="00BE4049">
        <w:rPr>
          <w:rFonts w:asciiTheme="majorBidi" w:hAnsiTheme="majorBidi" w:cstheme="majorBidi"/>
          <w:color w:val="222222"/>
          <w:sz w:val="24"/>
          <w:szCs w:val="24"/>
          <w:shd w:val="clear" w:color="auto" w:fill="FFFFFF"/>
        </w:rPr>
        <w:t>(1):61-70.</w:t>
      </w:r>
    </w:p>
    <w:p w14:paraId="3A248EC9"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Cash T. F., </w:t>
      </w:r>
      <w:proofErr w:type="spellStart"/>
      <w:r w:rsidRPr="00BE4049">
        <w:rPr>
          <w:rFonts w:asciiTheme="majorBidi" w:hAnsiTheme="majorBidi" w:cstheme="majorBidi"/>
          <w:color w:val="222222"/>
          <w:sz w:val="24"/>
          <w:szCs w:val="24"/>
          <w:shd w:val="clear" w:color="auto" w:fill="FFFFFF"/>
        </w:rPr>
        <w:t>Theriault</w:t>
      </w:r>
      <w:proofErr w:type="spellEnd"/>
      <w:r w:rsidRPr="00BE4049">
        <w:rPr>
          <w:rFonts w:asciiTheme="majorBidi" w:hAnsiTheme="majorBidi" w:cstheme="majorBidi"/>
          <w:color w:val="222222"/>
          <w:sz w:val="24"/>
          <w:szCs w:val="24"/>
          <w:shd w:val="clear" w:color="auto" w:fill="FFFFFF"/>
        </w:rPr>
        <w:t xml:space="preserve">, J., &amp; </w:t>
      </w:r>
      <w:proofErr w:type="spellStart"/>
      <w:r w:rsidRPr="00BE4049">
        <w:rPr>
          <w:rFonts w:asciiTheme="majorBidi" w:hAnsiTheme="majorBidi" w:cstheme="majorBidi"/>
          <w:color w:val="222222"/>
          <w:sz w:val="24"/>
          <w:szCs w:val="24"/>
          <w:shd w:val="clear" w:color="auto" w:fill="FFFFFF"/>
        </w:rPr>
        <w:t>Annis</w:t>
      </w:r>
      <w:proofErr w:type="spellEnd"/>
      <w:r w:rsidRPr="00BE4049">
        <w:rPr>
          <w:rFonts w:asciiTheme="majorBidi" w:hAnsiTheme="majorBidi" w:cstheme="majorBidi"/>
          <w:color w:val="222222"/>
          <w:sz w:val="24"/>
          <w:szCs w:val="24"/>
          <w:shd w:val="clear" w:color="auto" w:fill="FFFFFF"/>
        </w:rPr>
        <w:t>, NM (2004). Body image in an interpersonal context: Adult attachment, fear of intimacy, and social anxiety. Journal of Social and Clinical Psychology.</w:t>
      </w:r>
      <w:proofErr w:type="gramStart"/>
      <w:r w:rsidRPr="00BE4049">
        <w:rPr>
          <w:rFonts w:asciiTheme="majorBidi" w:hAnsiTheme="majorBidi" w:cstheme="majorBidi"/>
          <w:color w:val="222222"/>
          <w:sz w:val="24"/>
          <w:szCs w:val="24"/>
          <w:shd w:val="clear" w:color="auto" w:fill="FFFFFF"/>
        </w:rPr>
        <w:t>;23</w:t>
      </w:r>
      <w:proofErr w:type="gramEnd"/>
      <w:r w:rsidRPr="00BE4049">
        <w:rPr>
          <w:rFonts w:asciiTheme="majorBidi" w:hAnsiTheme="majorBidi" w:cstheme="majorBidi"/>
          <w:color w:val="222222"/>
          <w:sz w:val="24"/>
          <w:szCs w:val="24"/>
          <w:shd w:val="clear" w:color="auto" w:fill="FFFFFF"/>
        </w:rPr>
        <w:t>(1):89-103.</w:t>
      </w:r>
    </w:p>
    <w:p w14:paraId="278681BF"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Gilbert N, Meyer C. Fear of negative evaluation and the development of eating psychopathology: A longitudinal study among nonclinical women. International Journal of Eating Disorders. 2005 May;37(4):307-12</w:t>
      </w:r>
    </w:p>
    <w:p w14:paraId="6E2C5639"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Utschig</w:t>
      </w:r>
      <w:proofErr w:type="spellEnd"/>
      <w:r w:rsidRPr="00BE4049">
        <w:rPr>
          <w:rFonts w:asciiTheme="majorBidi" w:hAnsiTheme="majorBidi" w:cstheme="majorBidi"/>
          <w:color w:val="222222"/>
          <w:sz w:val="24"/>
          <w:szCs w:val="24"/>
          <w:shd w:val="clear" w:color="auto" w:fill="FFFFFF"/>
        </w:rPr>
        <w:t xml:space="preserve"> AC, </w:t>
      </w:r>
      <w:proofErr w:type="spellStart"/>
      <w:r w:rsidRPr="00BE4049">
        <w:rPr>
          <w:rFonts w:asciiTheme="majorBidi" w:hAnsiTheme="majorBidi" w:cstheme="majorBidi"/>
          <w:color w:val="222222"/>
          <w:sz w:val="24"/>
          <w:szCs w:val="24"/>
          <w:shd w:val="clear" w:color="auto" w:fill="FFFFFF"/>
        </w:rPr>
        <w:t>Presnell</w:t>
      </w:r>
      <w:proofErr w:type="spellEnd"/>
      <w:r w:rsidRPr="00BE4049">
        <w:rPr>
          <w:rFonts w:asciiTheme="majorBidi" w:hAnsiTheme="majorBidi" w:cstheme="majorBidi"/>
          <w:color w:val="222222"/>
          <w:sz w:val="24"/>
          <w:szCs w:val="24"/>
          <w:shd w:val="clear" w:color="auto" w:fill="FFFFFF"/>
        </w:rPr>
        <w:t xml:space="preserve"> K, </w:t>
      </w:r>
      <w:proofErr w:type="spellStart"/>
      <w:r w:rsidRPr="00BE4049">
        <w:rPr>
          <w:rFonts w:asciiTheme="majorBidi" w:hAnsiTheme="majorBidi" w:cstheme="majorBidi"/>
          <w:color w:val="222222"/>
          <w:sz w:val="24"/>
          <w:szCs w:val="24"/>
          <w:shd w:val="clear" w:color="auto" w:fill="FFFFFF"/>
        </w:rPr>
        <w:t>Madeley</w:t>
      </w:r>
      <w:proofErr w:type="spellEnd"/>
      <w:r w:rsidRPr="00BE4049">
        <w:rPr>
          <w:rFonts w:asciiTheme="majorBidi" w:hAnsiTheme="majorBidi" w:cstheme="majorBidi"/>
          <w:color w:val="222222"/>
          <w:sz w:val="24"/>
          <w:szCs w:val="24"/>
          <w:shd w:val="clear" w:color="auto" w:fill="FFFFFF"/>
        </w:rPr>
        <w:t xml:space="preserve"> MC, Smits JA. An investigation of the relationship between fear of negative evaluation and bulimic psychopathology. Eating </w:t>
      </w:r>
      <w:proofErr w:type="spellStart"/>
      <w:r w:rsidRPr="00BE4049">
        <w:rPr>
          <w:rFonts w:asciiTheme="majorBidi" w:hAnsiTheme="majorBidi" w:cstheme="majorBidi"/>
          <w:color w:val="222222"/>
          <w:sz w:val="24"/>
          <w:szCs w:val="24"/>
          <w:shd w:val="clear" w:color="auto" w:fill="FFFFFF"/>
        </w:rPr>
        <w:t>behaviors</w:t>
      </w:r>
      <w:proofErr w:type="spellEnd"/>
      <w:r w:rsidRPr="00BE4049">
        <w:rPr>
          <w:rFonts w:asciiTheme="majorBidi" w:hAnsiTheme="majorBidi" w:cstheme="majorBidi"/>
          <w:color w:val="222222"/>
          <w:sz w:val="24"/>
          <w:szCs w:val="24"/>
          <w:shd w:val="clear" w:color="auto" w:fill="FFFFFF"/>
        </w:rPr>
        <w:t>. 2010 Dec 1</w:t>
      </w:r>
      <w:proofErr w:type="gramStart"/>
      <w:r w:rsidRPr="00BE4049">
        <w:rPr>
          <w:rFonts w:asciiTheme="majorBidi" w:hAnsiTheme="majorBidi" w:cstheme="majorBidi"/>
          <w:color w:val="222222"/>
          <w:sz w:val="24"/>
          <w:szCs w:val="24"/>
          <w:shd w:val="clear" w:color="auto" w:fill="FFFFFF"/>
        </w:rPr>
        <w:t>;11</w:t>
      </w:r>
      <w:proofErr w:type="gramEnd"/>
      <w:r w:rsidRPr="00BE4049">
        <w:rPr>
          <w:rFonts w:asciiTheme="majorBidi" w:hAnsiTheme="majorBidi" w:cstheme="majorBidi"/>
          <w:color w:val="222222"/>
          <w:sz w:val="24"/>
          <w:szCs w:val="24"/>
          <w:shd w:val="clear" w:color="auto" w:fill="FFFFFF"/>
        </w:rPr>
        <w:t>(4):231-8.</w:t>
      </w:r>
    </w:p>
    <w:p w14:paraId="35F4C0BE"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Stice</w:t>
      </w:r>
      <w:proofErr w:type="spellEnd"/>
      <w:r w:rsidRPr="00BE4049">
        <w:rPr>
          <w:rFonts w:asciiTheme="majorBidi" w:hAnsiTheme="majorBidi" w:cstheme="majorBidi"/>
          <w:color w:val="222222"/>
          <w:sz w:val="24"/>
          <w:szCs w:val="24"/>
          <w:shd w:val="clear" w:color="auto" w:fill="FFFFFF"/>
        </w:rPr>
        <w:t xml:space="preserve"> E, </w:t>
      </w:r>
      <w:proofErr w:type="spellStart"/>
      <w:r w:rsidRPr="00BE4049">
        <w:rPr>
          <w:rFonts w:asciiTheme="majorBidi" w:hAnsiTheme="majorBidi" w:cstheme="majorBidi"/>
          <w:color w:val="222222"/>
          <w:sz w:val="24"/>
          <w:szCs w:val="24"/>
          <w:shd w:val="clear" w:color="auto" w:fill="FFFFFF"/>
        </w:rPr>
        <w:t>Telch</w:t>
      </w:r>
      <w:proofErr w:type="spellEnd"/>
      <w:r w:rsidRPr="00BE4049">
        <w:rPr>
          <w:rFonts w:asciiTheme="majorBidi" w:hAnsiTheme="majorBidi" w:cstheme="majorBidi"/>
          <w:color w:val="222222"/>
          <w:sz w:val="24"/>
          <w:szCs w:val="24"/>
          <w:shd w:val="clear" w:color="auto" w:fill="FFFFFF"/>
        </w:rPr>
        <w:t xml:space="preserve"> CF, Rizvi SL. Development and validation of the Eating Disorder Diagnostic Scale: a brief self-report measure of anorexia, bulimia, and binge-eating disorder. Psychological assessment. 2000 Jun</w:t>
      </w:r>
      <w:proofErr w:type="gramStart"/>
      <w:r w:rsidRPr="00BE4049">
        <w:rPr>
          <w:rFonts w:asciiTheme="majorBidi" w:hAnsiTheme="majorBidi" w:cstheme="majorBidi"/>
          <w:color w:val="222222"/>
          <w:sz w:val="24"/>
          <w:szCs w:val="24"/>
          <w:shd w:val="clear" w:color="auto" w:fill="FFFFFF"/>
        </w:rPr>
        <w:t>;12</w:t>
      </w:r>
      <w:proofErr w:type="gramEnd"/>
      <w:r w:rsidRPr="00BE4049">
        <w:rPr>
          <w:rFonts w:asciiTheme="majorBidi" w:hAnsiTheme="majorBidi" w:cstheme="majorBidi"/>
          <w:color w:val="222222"/>
          <w:sz w:val="24"/>
          <w:szCs w:val="24"/>
          <w:shd w:val="clear" w:color="auto" w:fill="FFFFFF"/>
        </w:rPr>
        <w:t>(2):123.</w:t>
      </w:r>
    </w:p>
    <w:p w14:paraId="09931291"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Hinrichsen</w:t>
      </w:r>
      <w:proofErr w:type="spellEnd"/>
      <w:r w:rsidRPr="00BE4049">
        <w:rPr>
          <w:rFonts w:asciiTheme="majorBidi" w:hAnsiTheme="majorBidi" w:cstheme="majorBidi"/>
          <w:color w:val="222222"/>
          <w:sz w:val="24"/>
          <w:szCs w:val="24"/>
          <w:shd w:val="clear" w:color="auto" w:fill="FFFFFF"/>
        </w:rPr>
        <w:t xml:space="preserve"> H, Wright F, Waller G, Meyer C. Social anxiety and coping strategies in the eating disorders. Eating </w:t>
      </w:r>
      <w:proofErr w:type="spellStart"/>
      <w:r w:rsidRPr="00BE4049">
        <w:rPr>
          <w:rFonts w:asciiTheme="majorBidi" w:hAnsiTheme="majorBidi" w:cstheme="majorBidi"/>
          <w:color w:val="222222"/>
          <w:sz w:val="24"/>
          <w:szCs w:val="24"/>
          <w:shd w:val="clear" w:color="auto" w:fill="FFFFFF"/>
        </w:rPr>
        <w:t>behaviors</w:t>
      </w:r>
      <w:proofErr w:type="spellEnd"/>
      <w:r w:rsidRPr="00BE4049">
        <w:rPr>
          <w:rFonts w:asciiTheme="majorBidi" w:hAnsiTheme="majorBidi" w:cstheme="majorBidi"/>
          <w:color w:val="222222"/>
          <w:sz w:val="24"/>
          <w:szCs w:val="24"/>
          <w:shd w:val="clear" w:color="auto" w:fill="FFFFFF"/>
        </w:rPr>
        <w:t>. 2003 Aug 1</w:t>
      </w:r>
      <w:proofErr w:type="gramStart"/>
      <w:r w:rsidRPr="00BE4049">
        <w:rPr>
          <w:rFonts w:asciiTheme="majorBidi" w:hAnsiTheme="majorBidi" w:cstheme="majorBidi"/>
          <w:color w:val="222222"/>
          <w:sz w:val="24"/>
          <w:szCs w:val="24"/>
          <w:shd w:val="clear" w:color="auto" w:fill="FFFFFF"/>
        </w:rPr>
        <w:t>;4</w:t>
      </w:r>
      <w:proofErr w:type="gramEnd"/>
      <w:r w:rsidRPr="00BE4049">
        <w:rPr>
          <w:rFonts w:asciiTheme="majorBidi" w:hAnsiTheme="majorBidi" w:cstheme="majorBidi"/>
          <w:color w:val="222222"/>
          <w:sz w:val="24"/>
          <w:szCs w:val="24"/>
          <w:shd w:val="clear" w:color="auto" w:fill="FFFFFF"/>
        </w:rPr>
        <w:t>(2):117-26.</w:t>
      </w:r>
    </w:p>
    <w:p w14:paraId="6A3BFA79"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Garner DM, Olmsted MP, Bohr Y, </w:t>
      </w:r>
      <w:proofErr w:type="spellStart"/>
      <w:r w:rsidRPr="00BE4049">
        <w:rPr>
          <w:rFonts w:asciiTheme="majorBidi" w:hAnsiTheme="majorBidi" w:cstheme="majorBidi"/>
          <w:color w:val="222222"/>
          <w:sz w:val="24"/>
          <w:szCs w:val="24"/>
          <w:shd w:val="clear" w:color="auto" w:fill="FFFFFF"/>
        </w:rPr>
        <w:t>Garfinkel</w:t>
      </w:r>
      <w:proofErr w:type="spellEnd"/>
      <w:r w:rsidRPr="00BE4049">
        <w:rPr>
          <w:rFonts w:asciiTheme="majorBidi" w:hAnsiTheme="majorBidi" w:cstheme="majorBidi"/>
          <w:color w:val="222222"/>
          <w:sz w:val="24"/>
          <w:szCs w:val="24"/>
          <w:shd w:val="clear" w:color="auto" w:fill="FFFFFF"/>
        </w:rPr>
        <w:t xml:space="preserve"> PE. The eating attitudes test: psychometric features and clinical correlates. Psychological medicine. 1982 Nov</w:t>
      </w:r>
      <w:proofErr w:type="gramStart"/>
      <w:r w:rsidRPr="00BE4049">
        <w:rPr>
          <w:rFonts w:asciiTheme="majorBidi" w:hAnsiTheme="majorBidi" w:cstheme="majorBidi"/>
          <w:color w:val="222222"/>
          <w:sz w:val="24"/>
          <w:szCs w:val="24"/>
          <w:shd w:val="clear" w:color="auto" w:fill="FFFFFF"/>
        </w:rPr>
        <w:t>;12</w:t>
      </w:r>
      <w:proofErr w:type="gramEnd"/>
      <w:r w:rsidRPr="00BE4049">
        <w:rPr>
          <w:rFonts w:asciiTheme="majorBidi" w:hAnsiTheme="majorBidi" w:cstheme="majorBidi"/>
          <w:color w:val="222222"/>
          <w:sz w:val="24"/>
          <w:szCs w:val="24"/>
          <w:shd w:val="clear" w:color="auto" w:fill="FFFFFF"/>
        </w:rPr>
        <w:t>(4):871-8.</w:t>
      </w:r>
    </w:p>
    <w:p w14:paraId="1A04DDD5"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Cash TF. The multidimensional body-self relations questionnaire. Unpublished test manual. 2000 Jan</w:t>
      </w:r>
      <w:proofErr w:type="gramStart"/>
      <w:r w:rsidRPr="00BE4049">
        <w:rPr>
          <w:rFonts w:asciiTheme="majorBidi" w:hAnsiTheme="majorBidi" w:cstheme="majorBidi"/>
          <w:color w:val="222222"/>
          <w:sz w:val="24"/>
          <w:szCs w:val="24"/>
          <w:shd w:val="clear" w:color="auto" w:fill="FFFFFF"/>
        </w:rPr>
        <w:t>;2:1</w:t>
      </w:r>
      <w:proofErr w:type="gramEnd"/>
      <w:r w:rsidRPr="00BE4049">
        <w:rPr>
          <w:rFonts w:asciiTheme="majorBidi" w:hAnsiTheme="majorBidi" w:cstheme="majorBidi"/>
          <w:color w:val="222222"/>
          <w:sz w:val="24"/>
          <w:szCs w:val="24"/>
          <w:shd w:val="clear" w:color="auto" w:fill="FFFFFF"/>
        </w:rPr>
        <w:t>-2.</w:t>
      </w:r>
      <w:r w:rsidRPr="00BE4049">
        <w:rPr>
          <w:rFonts w:asciiTheme="majorBidi" w:hAnsiTheme="majorBidi" w:cstheme="majorBidi"/>
          <w:sz w:val="24"/>
          <w:szCs w:val="24"/>
        </w:rPr>
        <w:t xml:space="preserve"> </w:t>
      </w:r>
    </w:p>
    <w:p w14:paraId="47BF011B"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Scheier</w:t>
      </w:r>
      <w:proofErr w:type="spellEnd"/>
      <w:r w:rsidRPr="00BE4049">
        <w:rPr>
          <w:rFonts w:asciiTheme="majorBidi" w:hAnsiTheme="majorBidi" w:cstheme="majorBidi"/>
          <w:color w:val="222222"/>
          <w:sz w:val="24"/>
          <w:szCs w:val="24"/>
          <w:shd w:val="clear" w:color="auto" w:fill="FFFFFF"/>
        </w:rPr>
        <w:t xml:space="preserve"> MF, Carver CS. The Self‐Consciousness Scale: A revised version for use with general populations 1. Journal of Applied Social Psychology. 1985 Dec</w:t>
      </w:r>
      <w:proofErr w:type="gramStart"/>
      <w:r w:rsidRPr="00BE4049">
        <w:rPr>
          <w:rFonts w:asciiTheme="majorBidi" w:hAnsiTheme="majorBidi" w:cstheme="majorBidi"/>
          <w:color w:val="222222"/>
          <w:sz w:val="24"/>
          <w:szCs w:val="24"/>
          <w:shd w:val="clear" w:color="auto" w:fill="FFFFFF"/>
        </w:rPr>
        <w:t>;15</w:t>
      </w:r>
      <w:proofErr w:type="gramEnd"/>
      <w:r w:rsidRPr="00BE4049">
        <w:rPr>
          <w:rFonts w:asciiTheme="majorBidi" w:hAnsiTheme="majorBidi" w:cstheme="majorBidi"/>
          <w:color w:val="222222"/>
          <w:sz w:val="24"/>
          <w:szCs w:val="24"/>
          <w:shd w:val="clear" w:color="auto" w:fill="FFFFFF"/>
        </w:rPr>
        <w:t>(8):687-99.</w:t>
      </w:r>
    </w:p>
    <w:p w14:paraId="059A42A7"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lastRenderedPageBreak/>
        <w:t xml:space="preserve">Preacher KJ, Hayes AF. Asymptotic and resampling strategies for assessing and comparing indirect effects in multiple mediator models. </w:t>
      </w:r>
      <w:proofErr w:type="spellStart"/>
      <w:r w:rsidRPr="00BE4049">
        <w:rPr>
          <w:rFonts w:asciiTheme="majorBidi" w:hAnsiTheme="majorBidi" w:cstheme="majorBidi"/>
          <w:color w:val="222222"/>
          <w:sz w:val="24"/>
          <w:szCs w:val="24"/>
          <w:shd w:val="clear" w:color="auto" w:fill="FFFFFF"/>
        </w:rPr>
        <w:t>Behavior</w:t>
      </w:r>
      <w:proofErr w:type="spellEnd"/>
      <w:r w:rsidRPr="00BE4049">
        <w:rPr>
          <w:rFonts w:asciiTheme="majorBidi" w:hAnsiTheme="majorBidi" w:cstheme="majorBidi"/>
          <w:color w:val="222222"/>
          <w:sz w:val="24"/>
          <w:szCs w:val="24"/>
          <w:shd w:val="clear" w:color="auto" w:fill="FFFFFF"/>
        </w:rPr>
        <w:t xml:space="preserve"> research methods. 2008 Aug</w:t>
      </w:r>
      <w:proofErr w:type="gramStart"/>
      <w:r w:rsidRPr="00BE4049">
        <w:rPr>
          <w:rFonts w:asciiTheme="majorBidi" w:hAnsiTheme="majorBidi" w:cstheme="majorBidi"/>
          <w:color w:val="222222"/>
          <w:sz w:val="24"/>
          <w:szCs w:val="24"/>
          <w:shd w:val="clear" w:color="auto" w:fill="FFFFFF"/>
        </w:rPr>
        <w:t>;40</w:t>
      </w:r>
      <w:proofErr w:type="gramEnd"/>
      <w:r w:rsidRPr="00BE4049">
        <w:rPr>
          <w:rFonts w:asciiTheme="majorBidi" w:hAnsiTheme="majorBidi" w:cstheme="majorBidi"/>
          <w:color w:val="222222"/>
          <w:sz w:val="24"/>
          <w:szCs w:val="24"/>
          <w:shd w:val="clear" w:color="auto" w:fill="FFFFFF"/>
        </w:rPr>
        <w:t>(3):879-91.</w:t>
      </w:r>
    </w:p>
    <w:p w14:paraId="09FBABFB"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Hayes AF. Beyond Baron and Kenny: Statistical mediation analysis in the new millennium. Communication monographs. 2009 Dec 1</w:t>
      </w:r>
      <w:proofErr w:type="gramStart"/>
      <w:r w:rsidRPr="00BE4049">
        <w:rPr>
          <w:rFonts w:asciiTheme="majorBidi" w:hAnsiTheme="majorBidi" w:cstheme="majorBidi"/>
          <w:color w:val="222222"/>
          <w:sz w:val="24"/>
          <w:szCs w:val="24"/>
          <w:shd w:val="clear" w:color="auto" w:fill="FFFFFF"/>
        </w:rPr>
        <w:t>;76</w:t>
      </w:r>
      <w:proofErr w:type="gramEnd"/>
      <w:r w:rsidRPr="00BE4049">
        <w:rPr>
          <w:rFonts w:asciiTheme="majorBidi" w:hAnsiTheme="majorBidi" w:cstheme="majorBidi"/>
          <w:color w:val="222222"/>
          <w:sz w:val="24"/>
          <w:szCs w:val="24"/>
          <w:shd w:val="clear" w:color="auto" w:fill="FFFFFF"/>
        </w:rPr>
        <w:t>(4):408-20.</w:t>
      </w:r>
    </w:p>
    <w:p w14:paraId="17016F36"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Murray K, </w:t>
      </w:r>
      <w:proofErr w:type="spellStart"/>
      <w:r w:rsidRPr="00BE4049">
        <w:rPr>
          <w:rFonts w:asciiTheme="majorBidi" w:hAnsiTheme="majorBidi" w:cstheme="majorBidi"/>
          <w:color w:val="222222"/>
          <w:sz w:val="24"/>
          <w:szCs w:val="24"/>
          <w:shd w:val="clear" w:color="auto" w:fill="FFFFFF"/>
        </w:rPr>
        <w:t>Rieger</w:t>
      </w:r>
      <w:proofErr w:type="spellEnd"/>
      <w:r w:rsidRPr="00BE4049">
        <w:rPr>
          <w:rFonts w:asciiTheme="majorBidi" w:hAnsiTheme="majorBidi" w:cstheme="majorBidi"/>
          <w:color w:val="222222"/>
          <w:sz w:val="24"/>
          <w:szCs w:val="24"/>
          <w:shd w:val="clear" w:color="auto" w:fill="FFFFFF"/>
        </w:rPr>
        <w:t xml:space="preserve"> E, Byrne D. Body image predictors of depressive symptoms in adolescence. Journal of adolescence. 2018 Dec 1</w:t>
      </w:r>
      <w:proofErr w:type="gramStart"/>
      <w:r w:rsidRPr="00BE4049">
        <w:rPr>
          <w:rFonts w:asciiTheme="majorBidi" w:hAnsiTheme="majorBidi" w:cstheme="majorBidi"/>
          <w:color w:val="222222"/>
          <w:sz w:val="24"/>
          <w:szCs w:val="24"/>
          <w:shd w:val="clear" w:color="auto" w:fill="FFFFFF"/>
        </w:rPr>
        <w:t>;69:130</w:t>
      </w:r>
      <w:proofErr w:type="gramEnd"/>
      <w:r w:rsidRPr="00BE4049">
        <w:rPr>
          <w:rFonts w:asciiTheme="majorBidi" w:hAnsiTheme="majorBidi" w:cstheme="majorBidi"/>
          <w:color w:val="222222"/>
          <w:sz w:val="24"/>
          <w:szCs w:val="24"/>
          <w:shd w:val="clear" w:color="auto" w:fill="FFFFFF"/>
        </w:rPr>
        <w:t>-9.</w:t>
      </w:r>
    </w:p>
    <w:p w14:paraId="2D1438D8"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Jones DC, </w:t>
      </w:r>
      <w:proofErr w:type="spellStart"/>
      <w:r w:rsidRPr="00BE4049">
        <w:rPr>
          <w:rFonts w:asciiTheme="majorBidi" w:hAnsiTheme="majorBidi" w:cstheme="majorBidi"/>
          <w:color w:val="222222"/>
          <w:sz w:val="24"/>
          <w:szCs w:val="24"/>
          <w:shd w:val="clear" w:color="auto" w:fill="FFFFFF"/>
        </w:rPr>
        <w:t>Vigfusdottir</w:t>
      </w:r>
      <w:proofErr w:type="spellEnd"/>
      <w:r w:rsidRPr="00BE4049">
        <w:rPr>
          <w:rFonts w:asciiTheme="majorBidi" w:hAnsiTheme="majorBidi" w:cstheme="majorBidi"/>
          <w:color w:val="222222"/>
          <w:sz w:val="24"/>
          <w:szCs w:val="24"/>
          <w:shd w:val="clear" w:color="auto" w:fill="FFFFFF"/>
        </w:rPr>
        <w:t xml:space="preserve"> TH, Lee Y. Body image and the appearance culture among adolescent girls and boys: An examination of friend conversations, peer criticism, appearance magazines, and the internalization of appearance ideals. Journal of adolescent research. 2004 May</w:t>
      </w:r>
      <w:proofErr w:type="gramStart"/>
      <w:r w:rsidRPr="00BE4049">
        <w:rPr>
          <w:rFonts w:asciiTheme="majorBidi" w:hAnsiTheme="majorBidi" w:cstheme="majorBidi"/>
          <w:color w:val="222222"/>
          <w:sz w:val="24"/>
          <w:szCs w:val="24"/>
          <w:shd w:val="clear" w:color="auto" w:fill="FFFFFF"/>
        </w:rPr>
        <w:t>;19</w:t>
      </w:r>
      <w:proofErr w:type="gramEnd"/>
      <w:r w:rsidRPr="00BE4049">
        <w:rPr>
          <w:rFonts w:asciiTheme="majorBidi" w:hAnsiTheme="majorBidi" w:cstheme="majorBidi"/>
          <w:color w:val="222222"/>
          <w:sz w:val="24"/>
          <w:szCs w:val="24"/>
          <w:shd w:val="clear" w:color="auto" w:fill="FFFFFF"/>
        </w:rPr>
        <w:t>(3):323-39.</w:t>
      </w:r>
    </w:p>
    <w:p w14:paraId="7BD58238"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Tang J, Yu Y, Du Y, Ma Y, Zhu H, Liu Z. Association between actual weight status, perceived weight and depressive, anxious symptoms in Chinese adolescents: a cross-sectional study. BMC public health. 2010 Dec</w:t>
      </w:r>
      <w:proofErr w:type="gramStart"/>
      <w:r w:rsidRPr="00BE4049">
        <w:rPr>
          <w:rFonts w:asciiTheme="majorBidi" w:hAnsiTheme="majorBidi" w:cstheme="majorBidi"/>
          <w:color w:val="222222"/>
          <w:sz w:val="24"/>
          <w:szCs w:val="24"/>
          <w:shd w:val="clear" w:color="auto" w:fill="FFFFFF"/>
        </w:rPr>
        <w:t>;10</w:t>
      </w:r>
      <w:proofErr w:type="gramEnd"/>
      <w:r w:rsidRPr="00BE4049">
        <w:rPr>
          <w:rFonts w:asciiTheme="majorBidi" w:hAnsiTheme="majorBidi" w:cstheme="majorBidi"/>
          <w:color w:val="222222"/>
          <w:sz w:val="24"/>
          <w:szCs w:val="24"/>
          <w:shd w:val="clear" w:color="auto" w:fill="FFFFFF"/>
        </w:rPr>
        <w:t>(1):1-8.</w:t>
      </w:r>
    </w:p>
    <w:p w14:paraId="48F190AF"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Groesz</w:t>
      </w:r>
      <w:proofErr w:type="spellEnd"/>
      <w:r w:rsidRPr="00BE4049">
        <w:rPr>
          <w:rFonts w:asciiTheme="majorBidi" w:hAnsiTheme="majorBidi" w:cstheme="majorBidi"/>
          <w:color w:val="222222"/>
          <w:sz w:val="24"/>
          <w:szCs w:val="24"/>
          <w:shd w:val="clear" w:color="auto" w:fill="FFFFFF"/>
        </w:rPr>
        <w:t xml:space="preserve"> LM, Levine MP, </w:t>
      </w:r>
      <w:proofErr w:type="spellStart"/>
      <w:r w:rsidRPr="00BE4049">
        <w:rPr>
          <w:rFonts w:asciiTheme="majorBidi" w:hAnsiTheme="majorBidi" w:cstheme="majorBidi"/>
          <w:color w:val="222222"/>
          <w:sz w:val="24"/>
          <w:szCs w:val="24"/>
          <w:shd w:val="clear" w:color="auto" w:fill="FFFFFF"/>
        </w:rPr>
        <w:t>Murnen</w:t>
      </w:r>
      <w:proofErr w:type="spellEnd"/>
      <w:r w:rsidRPr="00BE4049">
        <w:rPr>
          <w:rFonts w:asciiTheme="majorBidi" w:hAnsiTheme="majorBidi" w:cstheme="majorBidi"/>
          <w:color w:val="222222"/>
          <w:sz w:val="24"/>
          <w:szCs w:val="24"/>
          <w:shd w:val="clear" w:color="auto" w:fill="FFFFFF"/>
        </w:rPr>
        <w:t xml:space="preserve"> SK. The effect of experimental presentation of thin media images on body satisfaction: A meta‐analytic review. International Journal of eating disorders. 2002 Jan</w:t>
      </w:r>
      <w:proofErr w:type="gramStart"/>
      <w:r w:rsidRPr="00BE4049">
        <w:rPr>
          <w:rFonts w:asciiTheme="majorBidi" w:hAnsiTheme="majorBidi" w:cstheme="majorBidi"/>
          <w:color w:val="222222"/>
          <w:sz w:val="24"/>
          <w:szCs w:val="24"/>
          <w:shd w:val="clear" w:color="auto" w:fill="FFFFFF"/>
        </w:rPr>
        <w:t>;31</w:t>
      </w:r>
      <w:proofErr w:type="gramEnd"/>
      <w:r w:rsidRPr="00BE4049">
        <w:rPr>
          <w:rFonts w:asciiTheme="majorBidi" w:hAnsiTheme="majorBidi" w:cstheme="majorBidi"/>
          <w:color w:val="222222"/>
          <w:sz w:val="24"/>
          <w:szCs w:val="24"/>
          <w:shd w:val="clear" w:color="auto" w:fill="FFFFFF"/>
        </w:rPr>
        <w:t>(1):1-6.</w:t>
      </w:r>
    </w:p>
    <w:p w14:paraId="76486A9A"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Sainsbury K, Evans EH, Pedersen S, Marques MM, </w:t>
      </w:r>
      <w:proofErr w:type="spellStart"/>
      <w:r w:rsidRPr="00BE4049">
        <w:rPr>
          <w:rFonts w:asciiTheme="majorBidi" w:hAnsiTheme="majorBidi" w:cstheme="majorBidi"/>
          <w:color w:val="222222"/>
          <w:sz w:val="24"/>
          <w:szCs w:val="24"/>
          <w:shd w:val="clear" w:color="auto" w:fill="FFFFFF"/>
        </w:rPr>
        <w:t>Teixeira</w:t>
      </w:r>
      <w:proofErr w:type="spellEnd"/>
      <w:r w:rsidRPr="00BE4049">
        <w:rPr>
          <w:rFonts w:asciiTheme="majorBidi" w:hAnsiTheme="majorBidi" w:cstheme="majorBidi"/>
          <w:color w:val="222222"/>
          <w:sz w:val="24"/>
          <w:szCs w:val="24"/>
          <w:shd w:val="clear" w:color="auto" w:fill="FFFFFF"/>
        </w:rPr>
        <w:t xml:space="preserve"> PJ, </w:t>
      </w:r>
      <w:proofErr w:type="spellStart"/>
      <w:r w:rsidRPr="00BE4049">
        <w:rPr>
          <w:rFonts w:asciiTheme="majorBidi" w:hAnsiTheme="majorBidi" w:cstheme="majorBidi"/>
          <w:color w:val="222222"/>
          <w:sz w:val="24"/>
          <w:szCs w:val="24"/>
          <w:shd w:val="clear" w:color="auto" w:fill="FFFFFF"/>
        </w:rPr>
        <w:t>Lähteenmäki</w:t>
      </w:r>
      <w:proofErr w:type="spellEnd"/>
      <w:r w:rsidRPr="00BE4049">
        <w:rPr>
          <w:rFonts w:asciiTheme="majorBidi" w:hAnsiTheme="majorBidi" w:cstheme="majorBidi"/>
          <w:color w:val="222222"/>
          <w:sz w:val="24"/>
          <w:szCs w:val="24"/>
          <w:shd w:val="clear" w:color="auto" w:fill="FFFFFF"/>
        </w:rPr>
        <w:t xml:space="preserve"> L, Stubbs RJ, </w:t>
      </w:r>
      <w:proofErr w:type="spellStart"/>
      <w:r w:rsidRPr="00BE4049">
        <w:rPr>
          <w:rFonts w:asciiTheme="majorBidi" w:hAnsiTheme="majorBidi" w:cstheme="majorBidi"/>
          <w:color w:val="222222"/>
          <w:sz w:val="24"/>
          <w:szCs w:val="24"/>
          <w:shd w:val="clear" w:color="auto" w:fill="FFFFFF"/>
        </w:rPr>
        <w:t>Heitmann</w:t>
      </w:r>
      <w:proofErr w:type="spellEnd"/>
      <w:r w:rsidRPr="00BE4049">
        <w:rPr>
          <w:rFonts w:asciiTheme="majorBidi" w:hAnsiTheme="majorBidi" w:cstheme="majorBidi"/>
          <w:color w:val="222222"/>
          <w:sz w:val="24"/>
          <w:szCs w:val="24"/>
          <w:shd w:val="clear" w:color="auto" w:fill="FFFFFF"/>
        </w:rPr>
        <w:t xml:space="preserve"> BL, </w:t>
      </w:r>
      <w:proofErr w:type="spellStart"/>
      <w:r w:rsidRPr="00BE4049">
        <w:rPr>
          <w:rFonts w:asciiTheme="majorBidi" w:hAnsiTheme="majorBidi" w:cstheme="majorBidi"/>
          <w:color w:val="222222"/>
          <w:sz w:val="24"/>
          <w:szCs w:val="24"/>
          <w:shd w:val="clear" w:color="auto" w:fill="FFFFFF"/>
        </w:rPr>
        <w:t>Sniehotta</w:t>
      </w:r>
      <w:proofErr w:type="spellEnd"/>
      <w:r w:rsidRPr="00BE4049">
        <w:rPr>
          <w:rFonts w:asciiTheme="majorBidi" w:hAnsiTheme="majorBidi" w:cstheme="majorBidi"/>
          <w:color w:val="222222"/>
          <w:sz w:val="24"/>
          <w:szCs w:val="24"/>
          <w:shd w:val="clear" w:color="auto" w:fill="FFFFFF"/>
        </w:rPr>
        <w:t xml:space="preserve"> FF. Attribution of weight regain to emotional reasons amongst European adults with overweight and obesity who regained weight following a weight loss attempt. Eating and Weight Disorders-Studies on Anorexia, Bulimia and Obesity. 2019 Apr 1</w:t>
      </w:r>
      <w:proofErr w:type="gramStart"/>
      <w:r w:rsidRPr="00BE4049">
        <w:rPr>
          <w:rFonts w:asciiTheme="majorBidi" w:hAnsiTheme="majorBidi" w:cstheme="majorBidi"/>
          <w:color w:val="222222"/>
          <w:sz w:val="24"/>
          <w:szCs w:val="24"/>
          <w:shd w:val="clear" w:color="auto" w:fill="FFFFFF"/>
        </w:rPr>
        <w:t>;24:351</w:t>
      </w:r>
      <w:proofErr w:type="gramEnd"/>
      <w:r w:rsidRPr="00BE4049">
        <w:rPr>
          <w:rFonts w:asciiTheme="majorBidi" w:hAnsiTheme="majorBidi" w:cstheme="majorBidi"/>
          <w:color w:val="222222"/>
          <w:sz w:val="24"/>
          <w:szCs w:val="24"/>
          <w:shd w:val="clear" w:color="auto" w:fill="FFFFFF"/>
        </w:rPr>
        <w:t>-61.</w:t>
      </w:r>
    </w:p>
    <w:p w14:paraId="532E9EC3"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Vitousek</w:t>
      </w:r>
      <w:proofErr w:type="spellEnd"/>
      <w:r w:rsidRPr="00BE4049">
        <w:rPr>
          <w:rFonts w:asciiTheme="majorBidi" w:hAnsiTheme="majorBidi" w:cstheme="majorBidi"/>
          <w:color w:val="222222"/>
          <w:sz w:val="24"/>
          <w:szCs w:val="24"/>
          <w:shd w:val="clear" w:color="auto" w:fill="FFFFFF"/>
        </w:rPr>
        <w:t xml:space="preserve"> KB, </w:t>
      </w:r>
      <w:proofErr w:type="spellStart"/>
      <w:r w:rsidRPr="00BE4049">
        <w:rPr>
          <w:rFonts w:asciiTheme="majorBidi" w:hAnsiTheme="majorBidi" w:cstheme="majorBidi"/>
          <w:color w:val="222222"/>
          <w:sz w:val="24"/>
          <w:szCs w:val="24"/>
          <w:shd w:val="clear" w:color="auto" w:fill="FFFFFF"/>
        </w:rPr>
        <w:t>Hollon</w:t>
      </w:r>
      <w:proofErr w:type="spellEnd"/>
      <w:r w:rsidRPr="00BE4049">
        <w:rPr>
          <w:rFonts w:asciiTheme="majorBidi" w:hAnsiTheme="majorBidi" w:cstheme="majorBidi"/>
          <w:color w:val="222222"/>
          <w:sz w:val="24"/>
          <w:szCs w:val="24"/>
          <w:shd w:val="clear" w:color="auto" w:fill="FFFFFF"/>
        </w:rPr>
        <w:t xml:space="preserve"> SD. The investigation of schematic content and processing in eating disorders. Cognitive therapy and research. 1990 Apr</w:t>
      </w:r>
      <w:proofErr w:type="gramStart"/>
      <w:r w:rsidRPr="00BE4049">
        <w:rPr>
          <w:rFonts w:asciiTheme="majorBidi" w:hAnsiTheme="majorBidi" w:cstheme="majorBidi"/>
          <w:color w:val="222222"/>
          <w:sz w:val="24"/>
          <w:szCs w:val="24"/>
          <w:shd w:val="clear" w:color="auto" w:fill="FFFFFF"/>
        </w:rPr>
        <w:t>;14:191</w:t>
      </w:r>
      <w:proofErr w:type="gramEnd"/>
      <w:r w:rsidRPr="00BE4049">
        <w:rPr>
          <w:rFonts w:asciiTheme="majorBidi" w:hAnsiTheme="majorBidi" w:cstheme="majorBidi"/>
          <w:color w:val="222222"/>
          <w:sz w:val="24"/>
          <w:szCs w:val="24"/>
          <w:shd w:val="clear" w:color="auto" w:fill="FFFFFF"/>
        </w:rPr>
        <w:t>-214.</w:t>
      </w:r>
    </w:p>
    <w:p w14:paraId="3E8D92C1"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proofErr w:type="spellStart"/>
      <w:r w:rsidRPr="00BE4049">
        <w:rPr>
          <w:rFonts w:asciiTheme="majorBidi" w:hAnsiTheme="majorBidi" w:cstheme="majorBidi"/>
          <w:color w:val="222222"/>
          <w:sz w:val="24"/>
          <w:szCs w:val="24"/>
          <w:shd w:val="clear" w:color="auto" w:fill="FFFFFF"/>
        </w:rPr>
        <w:t>Brechan</w:t>
      </w:r>
      <w:proofErr w:type="spellEnd"/>
      <w:r w:rsidRPr="00BE4049">
        <w:rPr>
          <w:rFonts w:asciiTheme="majorBidi" w:hAnsiTheme="majorBidi" w:cstheme="majorBidi"/>
          <w:color w:val="222222"/>
          <w:sz w:val="24"/>
          <w:szCs w:val="24"/>
          <w:shd w:val="clear" w:color="auto" w:fill="FFFFFF"/>
        </w:rPr>
        <w:t xml:space="preserve"> I, </w:t>
      </w:r>
      <w:proofErr w:type="spellStart"/>
      <w:r w:rsidRPr="00BE4049">
        <w:rPr>
          <w:rFonts w:asciiTheme="majorBidi" w:hAnsiTheme="majorBidi" w:cstheme="majorBidi"/>
          <w:color w:val="222222"/>
          <w:sz w:val="24"/>
          <w:szCs w:val="24"/>
          <w:shd w:val="clear" w:color="auto" w:fill="FFFFFF"/>
        </w:rPr>
        <w:t>Kvalem</w:t>
      </w:r>
      <w:proofErr w:type="spellEnd"/>
      <w:r w:rsidRPr="00BE4049">
        <w:rPr>
          <w:rFonts w:asciiTheme="majorBidi" w:hAnsiTheme="majorBidi" w:cstheme="majorBidi"/>
          <w:color w:val="222222"/>
          <w:sz w:val="24"/>
          <w:szCs w:val="24"/>
          <w:shd w:val="clear" w:color="auto" w:fill="FFFFFF"/>
        </w:rPr>
        <w:t xml:space="preserve"> IL. Relationship between body dissatisfaction and disordered eating: Mediating role of self-esteem and depression. Eating </w:t>
      </w:r>
      <w:proofErr w:type="spellStart"/>
      <w:r w:rsidRPr="00BE4049">
        <w:rPr>
          <w:rFonts w:asciiTheme="majorBidi" w:hAnsiTheme="majorBidi" w:cstheme="majorBidi"/>
          <w:color w:val="222222"/>
          <w:sz w:val="24"/>
          <w:szCs w:val="24"/>
          <w:shd w:val="clear" w:color="auto" w:fill="FFFFFF"/>
        </w:rPr>
        <w:t>behaviors</w:t>
      </w:r>
      <w:proofErr w:type="spellEnd"/>
      <w:r w:rsidRPr="00BE4049">
        <w:rPr>
          <w:rFonts w:asciiTheme="majorBidi" w:hAnsiTheme="majorBidi" w:cstheme="majorBidi"/>
          <w:color w:val="222222"/>
          <w:sz w:val="24"/>
          <w:szCs w:val="24"/>
          <w:shd w:val="clear" w:color="auto" w:fill="FFFFFF"/>
        </w:rPr>
        <w:t>. 2015 Apr 1</w:t>
      </w:r>
      <w:proofErr w:type="gramStart"/>
      <w:r w:rsidRPr="00BE4049">
        <w:rPr>
          <w:rFonts w:asciiTheme="majorBidi" w:hAnsiTheme="majorBidi" w:cstheme="majorBidi"/>
          <w:color w:val="222222"/>
          <w:sz w:val="24"/>
          <w:szCs w:val="24"/>
          <w:shd w:val="clear" w:color="auto" w:fill="FFFFFF"/>
        </w:rPr>
        <w:t>;17:49</w:t>
      </w:r>
      <w:proofErr w:type="gramEnd"/>
      <w:r w:rsidRPr="00BE4049">
        <w:rPr>
          <w:rFonts w:asciiTheme="majorBidi" w:hAnsiTheme="majorBidi" w:cstheme="majorBidi"/>
          <w:color w:val="222222"/>
          <w:sz w:val="24"/>
          <w:szCs w:val="24"/>
          <w:shd w:val="clear" w:color="auto" w:fill="FFFFFF"/>
        </w:rPr>
        <w:t>-58.</w:t>
      </w:r>
    </w:p>
    <w:p w14:paraId="5843CFE0" w14:textId="77777777" w:rsidR="00D85177" w:rsidRPr="00BE4049" w:rsidRDefault="00D85177" w:rsidP="00BE4049">
      <w:pPr>
        <w:pStyle w:val="ListParagraph"/>
        <w:numPr>
          <w:ilvl w:val="0"/>
          <w:numId w:val="4"/>
        </w:numPr>
        <w:spacing w:line="360" w:lineRule="auto"/>
        <w:jc w:val="both"/>
        <w:rPr>
          <w:rFonts w:asciiTheme="majorBidi" w:hAnsiTheme="majorBidi" w:cstheme="majorBidi"/>
          <w:sz w:val="24"/>
          <w:szCs w:val="24"/>
        </w:rPr>
      </w:pPr>
      <w:r w:rsidRPr="00BE4049">
        <w:rPr>
          <w:rFonts w:asciiTheme="majorBidi" w:hAnsiTheme="majorBidi" w:cstheme="majorBidi"/>
          <w:color w:val="222222"/>
          <w:sz w:val="24"/>
          <w:szCs w:val="24"/>
          <w:shd w:val="clear" w:color="auto" w:fill="FFFFFF"/>
        </w:rPr>
        <w:t xml:space="preserve">Levinson CA, </w:t>
      </w:r>
      <w:proofErr w:type="spellStart"/>
      <w:r w:rsidRPr="00BE4049">
        <w:rPr>
          <w:rFonts w:asciiTheme="majorBidi" w:hAnsiTheme="majorBidi" w:cstheme="majorBidi"/>
          <w:color w:val="222222"/>
          <w:sz w:val="24"/>
          <w:szCs w:val="24"/>
          <w:shd w:val="clear" w:color="auto" w:fill="FFFFFF"/>
        </w:rPr>
        <w:t>Rodebaugh</w:t>
      </w:r>
      <w:proofErr w:type="spellEnd"/>
      <w:r w:rsidRPr="00BE4049">
        <w:rPr>
          <w:rFonts w:asciiTheme="majorBidi" w:hAnsiTheme="majorBidi" w:cstheme="majorBidi"/>
          <w:color w:val="222222"/>
          <w:sz w:val="24"/>
          <w:szCs w:val="24"/>
          <w:shd w:val="clear" w:color="auto" w:fill="FFFFFF"/>
        </w:rPr>
        <w:t xml:space="preserve"> TL. Social anxiety and eating disorder comorbidity: The role of negative social evaluation fears. Eating </w:t>
      </w:r>
      <w:proofErr w:type="spellStart"/>
      <w:r w:rsidRPr="00BE4049">
        <w:rPr>
          <w:rFonts w:asciiTheme="majorBidi" w:hAnsiTheme="majorBidi" w:cstheme="majorBidi"/>
          <w:color w:val="222222"/>
          <w:sz w:val="24"/>
          <w:szCs w:val="24"/>
          <w:shd w:val="clear" w:color="auto" w:fill="FFFFFF"/>
        </w:rPr>
        <w:t>behaviors</w:t>
      </w:r>
      <w:proofErr w:type="spellEnd"/>
      <w:r w:rsidRPr="00BE4049">
        <w:rPr>
          <w:rFonts w:asciiTheme="majorBidi" w:hAnsiTheme="majorBidi" w:cstheme="majorBidi"/>
          <w:color w:val="222222"/>
          <w:sz w:val="24"/>
          <w:szCs w:val="24"/>
          <w:shd w:val="clear" w:color="auto" w:fill="FFFFFF"/>
        </w:rPr>
        <w:t>. 2012 Jan 1</w:t>
      </w:r>
      <w:proofErr w:type="gramStart"/>
      <w:r w:rsidRPr="00BE4049">
        <w:rPr>
          <w:rFonts w:asciiTheme="majorBidi" w:hAnsiTheme="majorBidi" w:cstheme="majorBidi"/>
          <w:color w:val="222222"/>
          <w:sz w:val="24"/>
          <w:szCs w:val="24"/>
          <w:shd w:val="clear" w:color="auto" w:fill="FFFFFF"/>
        </w:rPr>
        <w:t>;13</w:t>
      </w:r>
      <w:proofErr w:type="gramEnd"/>
      <w:r w:rsidRPr="00BE4049">
        <w:rPr>
          <w:rFonts w:asciiTheme="majorBidi" w:hAnsiTheme="majorBidi" w:cstheme="majorBidi"/>
          <w:color w:val="222222"/>
          <w:sz w:val="24"/>
          <w:szCs w:val="24"/>
          <w:shd w:val="clear" w:color="auto" w:fill="FFFFFF"/>
        </w:rPr>
        <w:t>(1):27-35.</w:t>
      </w:r>
    </w:p>
    <w:p w14:paraId="7193BEDA" w14:textId="77777777" w:rsidR="00BE4049" w:rsidRPr="00BE4049" w:rsidRDefault="00BE4049" w:rsidP="00BE4049">
      <w:pPr>
        <w:pStyle w:val="ListParagraph"/>
        <w:spacing w:line="360" w:lineRule="auto"/>
        <w:jc w:val="both"/>
        <w:rPr>
          <w:rFonts w:asciiTheme="majorBidi" w:hAnsiTheme="majorBidi" w:cstheme="majorBidi"/>
          <w:sz w:val="24"/>
          <w:szCs w:val="24"/>
        </w:rPr>
      </w:pPr>
    </w:p>
    <w:p w14:paraId="2E199551" w14:textId="77777777" w:rsidR="002F53F3" w:rsidRDefault="002F53F3" w:rsidP="00BE4049">
      <w:pPr>
        <w:pStyle w:val="ListParagraph"/>
        <w:spacing w:line="360" w:lineRule="auto"/>
        <w:jc w:val="both"/>
        <w:rPr>
          <w:rFonts w:asciiTheme="majorBidi" w:hAnsiTheme="majorBidi" w:cstheme="majorBidi"/>
          <w:b/>
          <w:bCs/>
          <w:sz w:val="24"/>
          <w:szCs w:val="24"/>
        </w:rPr>
      </w:pPr>
    </w:p>
    <w:p w14:paraId="438F50E9" w14:textId="7803351D" w:rsidR="00BE4049" w:rsidRPr="00BE4049" w:rsidRDefault="00BE4049" w:rsidP="00BE4049">
      <w:pPr>
        <w:pStyle w:val="ListParagraph"/>
        <w:spacing w:line="360" w:lineRule="auto"/>
        <w:jc w:val="both"/>
        <w:rPr>
          <w:rFonts w:asciiTheme="majorBidi" w:hAnsiTheme="majorBidi" w:cstheme="majorBidi"/>
          <w:b/>
          <w:bCs/>
          <w:sz w:val="24"/>
          <w:szCs w:val="24"/>
        </w:rPr>
      </w:pPr>
      <w:r w:rsidRPr="00BE4049">
        <w:rPr>
          <w:rFonts w:asciiTheme="majorBidi" w:hAnsiTheme="majorBidi" w:cstheme="majorBidi"/>
          <w:b/>
          <w:bCs/>
          <w:sz w:val="24"/>
          <w:szCs w:val="24"/>
        </w:rPr>
        <w:lastRenderedPageBreak/>
        <w:t>UNDERTAKING FORM</w:t>
      </w:r>
    </w:p>
    <w:p w14:paraId="25709504" w14:textId="4C0DAC14" w:rsidR="003739BA" w:rsidRPr="00BE4049" w:rsidRDefault="003739BA" w:rsidP="00BE4049">
      <w:pPr>
        <w:pStyle w:val="ListParagraph"/>
        <w:spacing w:line="360" w:lineRule="auto"/>
        <w:jc w:val="both"/>
        <w:rPr>
          <w:rFonts w:asciiTheme="majorBidi" w:hAnsiTheme="majorBidi" w:cstheme="majorBidi"/>
          <w:sz w:val="24"/>
          <w:szCs w:val="24"/>
        </w:rPr>
      </w:pPr>
      <w:r w:rsidRPr="00BE4049">
        <w:rPr>
          <w:rFonts w:asciiTheme="majorBidi" w:hAnsiTheme="majorBidi" w:cstheme="majorBidi"/>
          <w:noProof/>
          <w:lang w:eastAsia="en-GB"/>
        </w:rPr>
        <w:drawing>
          <wp:inline distT="0" distB="0" distL="0" distR="0" wp14:anchorId="0567C2DD" wp14:editId="6D707D7F">
            <wp:extent cx="5373856" cy="3524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128" t="20525" r="9744" b="15164"/>
                    <a:stretch/>
                  </pic:blipFill>
                  <pic:spPr bwMode="auto">
                    <a:xfrm>
                      <a:off x="0" y="0"/>
                      <a:ext cx="5381233" cy="3529088"/>
                    </a:xfrm>
                    <a:prstGeom prst="rect">
                      <a:avLst/>
                    </a:prstGeom>
                    <a:ln>
                      <a:noFill/>
                    </a:ln>
                    <a:extLst>
                      <a:ext uri="{53640926-AAD7-44D8-BBD7-CCE9431645EC}">
                        <a14:shadowObscured xmlns:a14="http://schemas.microsoft.com/office/drawing/2010/main"/>
                      </a:ext>
                    </a:extLst>
                  </pic:spPr>
                </pic:pic>
              </a:graphicData>
            </a:graphic>
          </wp:inline>
        </w:drawing>
      </w:r>
    </w:p>
    <w:p w14:paraId="3C8AB571" w14:textId="77777777" w:rsidR="0093346E" w:rsidRPr="00BE4049" w:rsidRDefault="0093346E" w:rsidP="00BE4049">
      <w:pPr>
        <w:pStyle w:val="ListParagraph"/>
        <w:spacing w:line="360" w:lineRule="auto"/>
        <w:jc w:val="both"/>
        <w:rPr>
          <w:rFonts w:asciiTheme="majorBidi" w:hAnsiTheme="majorBidi" w:cstheme="majorBidi"/>
          <w:sz w:val="24"/>
          <w:szCs w:val="24"/>
          <w:shd w:val="clear" w:color="auto" w:fill="FFFFFF"/>
        </w:rPr>
      </w:pPr>
    </w:p>
    <w:p w14:paraId="305F8D90" w14:textId="77777777" w:rsidR="00C5558D" w:rsidRPr="00BE4049" w:rsidRDefault="00C5558D" w:rsidP="00BE4049">
      <w:pPr>
        <w:tabs>
          <w:tab w:val="left" w:pos="510"/>
        </w:tabs>
        <w:spacing w:line="360" w:lineRule="auto"/>
        <w:ind w:left="720"/>
        <w:jc w:val="both"/>
        <w:rPr>
          <w:rFonts w:asciiTheme="majorBidi" w:hAnsiTheme="majorBidi" w:cstheme="majorBidi"/>
          <w:sz w:val="24"/>
          <w:szCs w:val="24"/>
        </w:rPr>
      </w:pPr>
    </w:p>
    <w:sectPr w:rsidR="00C5558D" w:rsidRPr="00BE4049" w:rsidSect="00F22D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73277" w14:textId="77777777" w:rsidR="00242C98" w:rsidRDefault="00242C98" w:rsidP="00293D66">
      <w:pPr>
        <w:spacing w:after="0" w:line="240" w:lineRule="auto"/>
      </w:pPr>
      <w:r>
        <w:separator/>
      </w:r>
    </w:p>
  </w:endnote>
  <w:endnote w:type="continuationSeparator" w:id="0">
    <w:p w14:paraId="45C2AB0F" w14:textId="77777777" w:rsidR="00242C98" w:rsidRDefault="00242C98" w:rsidP="002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4F81BD" w:themeFill="accent1"/>
      <w:tblCellMar>
        <w:left w:w="115" w:type="dxa"/>
        <w:right w:w="115" w:type="dxa"/>
      </w:tblCellMar>
      <w:tblLook w:val="04A0" w:firstRow="1" w:lastRow="0" w:firstColumn="1" w:lastColumn="0" w:noHBand="0" w:noVBand="1"/>
    </w:tblPr>
    <w:tblGrid>
      <w:gridCol w:w="4680"/>
      <w:gridCol w:w="4680"/>
    </w:tblGrid>
    <w:tr w:rsidR="002F53F3" w14:paraId="171AF531" w14:textId="77777777" w:rsidTr="0056792F">
      <w:tc>
        <w:tcPr>
          <w:tcW w:w="2500" w:type="pct"/>
          <w:shd w:val="clear" w:color="auto" w:fill="00B050"/>
          <w:vAlign w:val="center"/>
        </w:tcPr>
        <w:p w14:paraId="25F37BDC" w14:textId="77777777" w:rsidR="002F53F3" w:rsidRDefault="002F53F3" w:rsidP="002F53F3">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JOURNAL OF PAKISTAN PSYCHIATRIC SOCIETY</w:t>
          </w:r>
        </w:p>
      </w:tc>
      <w:tc>
        <w:tcPr>
          <w:tcW w:w="2500" w:type="pct"/>
          <w:shd w:val="clear" w:color="auto" w:fill="00B050"/>
          <w:vAlign w:val="center"/>
        </w:tcPr>
        <w:sdt>
          <w:sdtPr>
            <w:rPr>
              <w:caps/>
              <w:color w:val="FFFFFF" w:themeColor="background1"/>
              <w:sz w:val="18"/>
              <w:szCs w:val="18"/>
              <w:shd w:val="clear" w:color="auto" w:fill="00B050"/>
              <w:lang w:val="en"/>
            </w:rPr>
            <w:alias w:val="Author"/>
            <w:tag w:val=""/>
            <w:id w:val="-1822267932"/>
            <w:placeholder>
              <w:docPart w:val="DAAE8F4D0606459998328D019B989F7E"/>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08E3680A" w14:textId="4B0DC9E9" w:rsidR="002F53F3" w:rsidRDefault="00747E19" w:rsidP="002F53F3">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[Author name]</w:t>
              </w:r>
            </w:p>
          </w:sdtContent>
        </w:sdt>
      </w:tc>
    </w:tr>
  </w:tbl>
  <w:p w14:paraId="165AC774" w14:textId="77777777" w:rsidR="002F53F3" w:rsidRDefault="002F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B4F8C" w14:textId="77777777" w:rsidR="00242C98" w:rsidRDefault="00242C98" w:rsidP="00293D66">
      <w:pPr>
        <w:spacing w:after="0" w:line="240" w:lineRule="auto"/>
      </w:pPr>
      <w:r>
        <w:separator/>
      </w:r>
    </w:p>
  </w:footnote>
  <w:footnote w:type="continuationSeparator" w:id="0">
    <w:p w14:paraId="3F19DD39" w14:textId="77777777" w:rsidR="00242C98" w:rsidRDefault="00242C98" w:rsidP="00293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2F0F" w14:textId="15EAAC51" w:rsidR="002F53F3" w:rsidRDefault="002F53F3">
    <w:pPr>
      <w:pStyle w:val="Header"/>
    </w:pPr>
    <w:r>
      <w:rPr>
        <w:noProof/>
        <w:lang w:eastAsia="en-GB"/>
      </w:rPr>
      <mc:AlternateContent>
        <mc:Choice Requires="wps">
          <w:drawing>
            <wp:anchor distT="0" distB="0" distL="118745" distR="118745" simplePos="0" relativeHeight="251659264" behindDoc="1" locked="0" layoutInCell="1" allowOverlap="0" wp14:anchorId="66E15C0A" wp14:editId="6E94E9CF">
              <wp:simplePos x="0" y="0"/>
              <wp:positionH relativeFrom="margin">
                <wp:posOffset>-295275</wp:posOffset>
              </wp:positionH>
              <wp:positionV relativeFrom="page">
                <wp:posOffset>457200</wp:posOffset>
              </wp:positionV>
              <wp:extent cx="6724650" cy="269875"/>
              <wp:effectExtent l="76200" t="57150" r="76200" b="99060"/>
              <wp:wrapSquare wrapText="bothSides"/>
              <wp:docPr id="23" name="Rectangle 23"/>
              <wp:cNvGraphicFramePr/>
              <a:graphic xmlns:a="http://schemas.openxmlformats.org/drawingml/2006/main">
                <a:graphicData uri="http://schemas.microsoft.com/office/word/2010/wordprocessingShape">
                  <wps:wsp>
                    <wps:cNvSpPr/>
                    <wps:spPr>
                      <a:xfrm>
                        <a:off x="0" y="0"/>
                        <a:ext cx="6724650" cy="269875"/>
                      </a:xfrm>
                      <a:prstGeom prst="rect">
                        <a:avLst/>
                      </a:prstGeom>
                      <a:solidFill>
                        <a:srgbClr val="00B050"/>
                      </a:solidFill>
                      <a:ln/>
                    </wps:spPr>
                    <wps:style>
                      <a:lnRef idx="3">
                        <a:schemeClr val="lt1"/>
                      </a:lnRef>
                      <a:fillRef idx="1">
                        <a:schemeClr val="accent3"/>
                      </a:fillRef>
                      <a:effectRef idx="1">
                        <a:schemeClr val="accent3"/>
                      </a:effectRef>
                      <a:fontRef idx="minor">
                        <a:schemeClr val="lt1"/>
                      </a:fontRef>
                    </wps:style>
                    <wps:txbx>
                      <w:txbxContent>
                        <w:p w14:paraId="19906BE7" w14:textId="77777777" w:rsidR="002F53F3" w:rsidRDefault="002F53F3" w:rsidP="002F53F3">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CC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14:paraId="54882CDF" w14:textId="77777777" w:rsidR="002F53F3" w:rsidRPr="00B84B7F" w:rsidRDefault="002F53F3" w:rsidP="002F53F3">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e="http://schemas.microsoft.com/office/word/2015/wordml/symex" xmlns:cx1="http://schemas.microsoft.com/office/drawing/2015/9/8/chartex" xmlns:cx="http://schemas.microsoft.com/office/drawing/2014/chartex">
          <w:pict>
            <v:rect w14:anchorId="66E15C0A" id="Rectangle 23" o:spid="_x0000_s1037" style="position:absolute;margin-left:-23.25pt;margin-top:36pt;width:529.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" o:allowoverlap="f" fillcolor="#00b050" strokecolor="white [3201]" strokeweight="3pt">
              <v:shadow on="t" color="black" opacity="24903f" origin=",.5" offset="0,.55556mm"/>
              <v:textbox style="mso-fit-shape-to-text:t">
                <w:txbxContent>
                  <w:p w14:paraId="19906BE7" w14:textId="77777777" w:rsidR="002F53F3" w:rsidRDefault="002F53F3" w:rsidP="002F53F3">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CC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14:paraId="54882CDF" w14:textId="77777777" w:rsidR="002F53F3" w:rsidRPr="00B84B7F" w:rsidRDefault="002F53F3" w:rsidP="002F53F3">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Conten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B4005"/>
    <w:multiLevelType w:val="hybridMultilevel"/>
    <w:tmpl w:val="925A1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9272D3"/>
    <w:multiLevelType w:val="hybridMultilevel"/>
    <w:tmpl w:val="8FD2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C397B"/>
    <w:multiLevelType w:val="hybridMultilevel"/>
    <w:tmpl w:val="C66C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AD5CE6"/>
    <w:multiLevelType w:val="hybridMultilevel"/>
    <w:tmpl w:val="DB0E49F4"/>
    <w:lvl w:ilvl="0" w:tplc="676E54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97"/>
    <w:rsid w:val="000013D3"/>
    <w:rsid w:val="00024BB4"/>
    <w:rsid w:val="000264DC"/>
    <w:rsid w:val="00040562"/>
    <w:rsid w:val="000561CF"/>
    <w:rsid w:val="00060A99"/>
    <w:rsid w:val="000636F8"/>
    <w:rsid w:val="00067E18"/>
    <w:rsid w:val="00072591"/>
    <w:rsid w:val="00076FDC"/>
    <w:rsid w:val="00080F34"/>
    <w:rsid w:val="000B6799"/>
    <w:rsid w:val="000C0BBC"/>
    <w:rsid w:val="000D3A92"/>
    <w:rsid w:val="000E2264"/>
    <w:rsid w:val="000E7648"/>
    <w:rsid w:val="00110350"/>
    <w:rsid w:val="0011599E"/>
    <w:rsid w:val="00115B1D"/>
    <w:rsid w:val="00141FE3"/>
    <w:rsid w:val="00144BDE"/>
    <w:rsid w:val="00145469"/>
    <w:rsid w:val="0015064B"/>
    <w:rsid w:val="00172FFD"/>
    <w:rsid w:val="00175DC2"/>
    <w:rsid w:val="00180E1B"/>
    <w:rsid w:val="001909A3"/>
    <w:rsid w:val="00191E55"/>
    <w:rsid w:val="00197397"/>
    <w:rsid w:val="001A1744"/>
    <w:rsid w:val="001A4800"/>
    <w:rsid w:val="001B5B28"/>
    <w:rsid w:val="001C4527"/>
    <w:rsid w:val="001E6073"/>
    <w:rsid w:val="001F36B2"/>
    <w:rsid w:val="00211993"/>
    <w:rsid w:val="002177C6"/>
    <w:rsid w:val="0021799D"/>
    <w:rsid w:val="00222C23"/>
    <w:rsid w:val="002264D9"/>
    <w:rsid w:val="002276A6"/>
    <w:rsid w:val="00235A7C"/>
    <w:rsid w:val="00241947"/>
    <w:rsid w:val="00242C98"/>
    <w:rsid w:val="002443D7"/>
    <w:rsid w:val="0025439F"/>
    <w:rsid w:val="002620E8"/>
    <w:rsid w:val="00293213"/>
    <w:rsid w:val="00293D66"/>
    <w:rsid w:val="002B2C0F"/>
    <w:rsid w:val="002B3DB1"/>
    <w:rsid w:val="002B6BF7"/>
    <w:rsid w:val="002E1B8F"/>
    <w:rsid w:val="002E271B"/>
    <w:rsid w:val="002F53F3"/>
    <w:rsid w:val="00303E66"/>
    <w:rsid w:val="00314336"/>
    <w:rsid w:val="00316408"/>
    <w:rsid w:val="00327E3E"/>
    <w:rsid w:val="003337EC"/>
    <w:rsid w:val="003403FB"/>
    <w:rsid w:val="00357EDF"/>
    <w:rsid w:val="00366AC4"/>
    <w:rsid w:val="00372438"/>
    <w:rsid w:val="003739BA"/>
    <w:rsid w:val="00385CE2"/>
    <w:rsid w:val="003936A3"/>
    <w:rsid w:val="00394BAC"/>
    <w:rsid w:val="00394E7D"/>
    <w:rsid w:val="003A08F8"/>
    <w:rsid w:val="003A6220"/>
    <w:rsid w:val="003B1ADF"/>
    <w:rsid w:val="003B632B"/>
    <w:rsid w:val="003D661B"/>
    <w:rsid w:val="003D6D7C"/>
    <w:rsid w:val="003D720A"/>
    <w:rsid w:val="003E5EB4"/>
    <w:rsid w:val="003F471D"/>
    <w:rsid w:val="00420E49"/>
    <w:rsid w:val="00430ECE"/>
    <w:rsid w:val="00440A5E"/>
    <w:rsid w:val="00440D8D"/>
    <w:rsid w:val="00493C9B"/>
    <w:rsid w:val="00497569"/>
    <w:rsid w:val="004A1477"/>
    <w:rsid w:val="004A6621"/>
    <w:rsid w:val="004A6DA0"/>
    <w:rsid w:val="004D2305"/>
    <w:rsid w:val="004E158A"/>
    <w:rsid w:val="005176A7"/>
    <w:rsid w:val="005219B9"/>
    <w:rsid w:val="005250EE"/>
    <w:rsid w:val="00526C51"/>
    <w:rsid w:val="00537340"/>
    <w:rsid w:val="005556F9"/>
    <w:rsid w:val="00561408"/>
    <w:rsid w:val="00573FEF"/>
    <w:rsid w:val="00580AA6"/>
    <w:rsid w:val="0059190F"/>
    <w:rsid w:val="005B22D8"/>
    <w:rsid w:val="005C3C3F"/>
    <w:rsid w:val="005C794E"/>
    <w:rsid w:val="005E0531"/>
    <w:rsid w:val="005F0245"/>
    <w:rsid w:val="005F0273"/>
    <w:rsid w:val="005F1920"/>
    <w:rsid w:val="006032D8"/>
    <w:rsid w:val="00604713"/>
    <w:rsid w:val="00635983"/>
    <w:rsid w:val="006428AC"/>
    <w:rsid w:val="00642A3B"/>
    <w:rsid w:val="00647896"/>
    <w:rsid w:val="006559EA"/>
    <w:rsid w:val="0066398D"/>
    <w:rsid w:val="006677F1"/>
    <w:rsid w:val="006705A4"/>
    <w:rsid w:val="00680E21"/>
    <w:rsid w:val="006B6BFA"/>
    <w:rsid w:val="006B788A"/>
    <w:rsid w:val="006D0F60"/>
    <w:rsid w:val="006E0175"/>
    <w:rsid w:val="006F5B97"/>
    <w:rsid w:val="00710DF6"/>
    <w:rsid w:val="00711E7D"/>
    <w:rsid w:val="007137BA"/>
    <w:rsid w:val="00722DCC"/>
    <w:rsid w:val="00727CE7"/>
    <w:rsid w:val="0074403D"/>
    <w:rsid w:val="00747E19"/>
    <w:rsid w:val="00750A23"/>
    <w:rsid w:val="0075720D"/>
    <w:rsid w:val="00770B1B"/>
    <w:rsid w:val="00775A4A"/>
    <w:rsid w:val="007874AC"/>
    <w:rsid w:val="007A2403"/>
    <w:rsid w:val="007B57DF"/>
    <w:rsid w:val="007C453B"/>
    <w:rsid w:val="007F018F"/>
    <w:rsid w:val="008074B9"/>
    <w:rsid w:val="008171A1"/>
    <w:rsid w:val="0082033B"/>
    <w:rsid w:val="008301D5"/>
    <w:rsid w:val="0083658E"/>
    <w:rsid w:val="00854A16"/>
    <w:rsid w:val="008746ED"/>
    <w:rsid w:val="00874E17"/>
    <w:rsid w:val="00882DA0"/>
    <w:rsid w:val="0089425A"/>
    <w:rsid w:val="008A0C97"/>
    <w:rsid w:val="008A7548"/>
    <w:rsid w:val="008C3E9D"/>
    <w:rsid w:val="008C4CAB"/>
    <w:rsid w:val="008C696E"/>
    <w:rsid w:val="009024A9"/>
    <w:rsid w:val="009155CF"/>
    <w:rsid w:val="009233FB"/>
    <w:rsid w:val="00925F13"/>
    <w:rsid w:val="0093346E"/>
    <w:rsid w:val="00946C4B"/>
    <w:rsid w:val="009941AC"/>
    <w:rsid w:val="009A0A51"/>
    <w:rsid w:val="009C7280"/>
    <w:rsid w:val="009D038B"/>
    <w:rsid w:val="009E14B4"/>
    <w:rsid w:val="009F5113"/>
    <w:rsid w:val="00A01D2B"/>
    <w:rsid w:val="00A11932"/>
    <w:rsid w:val="00A12272"/>
    <w:rsid w:val="00A22386"/>
    <w:rsid w:val="00A467E3"/>
    <w:rsid w:val="00A5538B"/>
    <w:rsid w:val="00A67CF7"/>
    <w:rsid w:val="00A70185"/>
    <w:rsid w:val="00A81940"/>
    <w:rsid w:val="00A930E0"/>
    <w:rsid w:val="00AA5C75"/>
    <w:rsid w:val="00AA7CE9"/>
    <w:rsid w:val="00AB3862"/>
    <w:rsid w:val="00AC75B2"/>
    <w:rsid w:val="00AD26A7"/>
    <w:rsid w:val="00AF2988"/>
    <w:rsid w:val="00B25C10"/>
    <w:rsid w:val="00B535AB"/>
    <w:rsid w:val="00B56D9C"/>
    <w:rsid w:val="00B62C7A"/>
    <w:rsid w:val="00B727FB"/>
    <w:rsid w:val="00BA3CB6"/>
    <w:rsid w:val="00BA4B1B"/>
    <w:rsid w:val="00BC6F71"/>
    <w:rsid w:val="00BC7A1E"/>
    <w:rsid w:val="00BD20FB"/>
    <w:rsid w:val="00BE4049"/>
    <w:rsid w:val="00C05AD7"/>
    <w:rsid w:val="00C05C8F"/>
    <w:rsid w:val="00C10F2C"/>
    <w:rsid w:val="00C36D9B"/>
    <w:rsid w:val="00C400B0"/>
    <w:rsid w:val="00C47F8D"/>
    <w:rsid w:val="00C5558D"/>
    <w:rsid w:val="00C6431C"/>
    <w:rsid w:val="00C875BE"/>
    <w:rsid w:val="00CC6AE4"/>
    <w:rsid w:val="00CD5A08"/>
    <w:rsid w:val="00D03CBD"/>
    <w:rsid w:val="00D176CF"/>
    <w:rsid w:val="00D20FC9"/>
    <w:rsid w:val="00D37031"/>
    <w:rsid w:val="00D44630"/>
    <w:rsid w:val="00D56399"/>
    <w:rsid w:val="00D61A78"/>
    <w:rsid w:val="00D622A7"/>
    <w:rsid w:val="00D63C00"/>
    <w:rsid w:val="00D673C6"/>
    <w:rsid w:val="00D85177"/>
    <w:rsid w:val="00D85FD2"/>
    <w:rsid w:val="00D92837"/>
    <w:rsid w:val="00D958C2"/>
    <w:rsid w:val="00DB16BF"/>
    <w:rsid w:val="00DC1062"/>
    <w:rsid w:val="00DC19A5"/>
    <w:rsid w:val="00DC7366"/>
    <w:rsid w:val="00DD1728"/>
    <w:rsid w:val="00DD3FF5"/>
    <w:rsid w:val="00DF0023"/>
    <w:rsid w:val="00E1644C"/>
    <w:rsid w:val="00E167B8"/>
    <w:rsid w:val="00E16CA3"/>
    <w:rsid w:val="00E33307"/>
    <w:rsid w:val="00E446EF"/>
    <w:rsid w:val="00E51B1C"/>
    <w:rsid w:val="00E63ED3"/>
    <w:rsid w:val="00E7511B"/>
    <w:rsid w:val="00E82C8D"/>
    <w:rsid w:val="00E87402"/>
    <w:rsid w:val="00E9129A"/>
    <w:rsid w:val="00EC561C"/>
    <w:rsid w:val="00ED08DD"/>
    <w:rsid w:val="00F042BB"/>
    <w:rsid w:val="00F156C3"/>
    <w:rsid w:val="00F20D5A"/>
    <w:rsid w:val="00F218EB"/>
    <w:rsid w:val="00F22D50"/>
    <w:rsid w:val="00F45FEE"/>
    <w:rsid w:val="00F6187C"/>
    <w:rsid w:val="00F80FF8"/>
    <w:rsid w:val="00FA1D16"/>
    <w:rsid w:val="00FB10D9"/>
    <w:rsid w:val="00FD0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D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397"/>
    <w:pPr>
      <w:spacing w:after="0" w:line="240" w:lineRule="auto"/>
    </w:pPr>
  </w:style>
  <w:style w:type="character" w:styleId="Hyperlink">
    <w:name w:val="Hyperlink"/>
    <w:basedOn w:val="DefaultParagraphFont"/>
    <w:uiPriority w:val="99"/>
    <w:unhideWhenUsed/>
    <w:rsid w:val="00197397"/>
    <w:rPr>
      <w:color w:val="0000FF"/>
      <w:u w:val="single"/>
    </w:rPr>
  </w:style>
  <w:style w:type="character" w:customStyle="1" w:styleId="ref-lnk">
    <w:name w:val="ref-lnk"/>
    <w:basedOn w:val="DefaultParagraphFont"/>
    <w:rsid w:val="00197397"/>
  </w:style>
  <w:style w:type="character" w:customStyle="1" w:styleId="a">
    <w:name w:val="a"/>
    <w:basedOn w:val="DefaultParagraphFont"/>
    <w:rsid w:val="002264D9"/>
  </w:style>
  <w:style w:type="character" w:customStyle="1" w:styleId="apple-converted-space">
    <w:name w:val="apple-converted-space"/>
    <w:basedOn w:val="DefaultParagraphFont"/>
    <w:rsid w:val="002264D9"/>
  </w:style>
  <w:style w:type="table" w:styleId="TableGrid">
    <w:name w:val="Table Grid"/>
    <w:basedOn w:val="TableNormal"/>
    <w:uiPriority w:val="59"/>
    <w:rsid w:val="00293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93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66"/>
  </w:style>
  <w:style w:type="paragraph" w:styleId="Footer">
    <w:name w:val="footer"/>
    <w:basedOn w:val="Normal"/>
    <w:link w:val="FooterChar"/>
    <w:uiPriority w:val="99"/>
    <w:unhideWhenUsed/>
    <w:rsid w:val="00293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66"/>
  </w:style>
  <w:style w:type="paragraph" w:styleId="ListParagraph">
    <w:name w:val="List Paragraph"/>
    <w:basedOn w:val="Normal"/>
    <w:uiPriority w:val="34"/>
    <w:qFormat/>
    <w:rsid w:val="00C5558D"/>
    <w:pPr>
      <w:ind w:left="720"/>
      <w:contextualSpacing/>
    </w:pPr>
    <w:rPr>
      <w:rFonts w:ascii="Calibri" w:eastAsia="Calibri" w:hAnsi="Calibri" w:cs="Times New Roman"/>
    </w:rPr>
  </w:style>
  <w:style w:type="character" w:customStyle="1" w:styleId="fm-vol-iss-date">
    <w:name w:val="fm-vol-iss-date"/>
    <w:basedOn w:val="DefaultParagraphFont"/>
    <w:rsid w:val="00C5558D"/>
  </w:style>
  <w:style w:type="character" w:customStyle="1" w:styleId="doi">
    <w:name w:val="doi"/>
    <w:basedOn w:val="DefaultParagraphFont"/>
    <w:rsid w:val="00C5558D"/>
  </w:style>
  <w:style w:type="character" w:styleId="CommentReference">
    <w:name w:val="annotation reference"/>
    <w:basedOn w:val="DefaultParagraphFont"/>
    <w:uiPriority w:val="99"/>
    <w:semiHidden/>
    <w:unhideWhenUsed/>
    <w:rsid w:val="00A70185"/>
    <w:rPr>
      <w:sz w:val="16"/>
      <w:szCs w:val="16"/>
    </w:rPr>
  </w:style>
  <w:style w:type="paragraph" w:styleId="CommentText">
    <w:name w:val="annotation text"/>
    <w:basedOn w:val="Normal"/>
    <w:link w:val="CommentTextChar"/>
    <w:uiPriority w:val="99"/>
    <w:semiHidden/>
    <w:unhideWhenUsed/>
    <w:rsid w:val="00A70185"/>
    <w:pPr>
      <w:spacing w:line="240" w:lineRule="auto"/>
    </w:pPr>
    <w:rPr>
      <w:sz w:val="20"/>
      <w:szCs w:val="20"/>
    </w:rPr>
  </w:style>
  <w:style w:type="character" w:customStyle="1" w:styleId="CommentTextChar">
    <w:name w:val="Comment Text Char"/>
    <w:basedOn w:val="DefaultParagraphFont"/>
    <w:link w:val="CommentText"/>
    <w:uiPriority w:val="99"/>
    <w:semiHidden/>
    <w:rsid w:val="00A70185"/>
    <w:rPr>
      <w:sz w:val="20"/>
      <w:szCs w:val="20"/>
    </w:rPr>
  </w:style>
  <w:style w:type="paragraph" w:styleId="CommentSubject">
    <w:name w:val="annotation subject"/>
    <w:basedOn w:val="CommentText"/>
    <w:next w:val="CommentText"/>
    <w:link w:val="CommentSubjectChar"/>
    <w:uiPriority w:val="99"/>
    <w:semiHidden/>
    <w:unhideWhenUsed/>
    <w:rsid w:val="00A70185"/>
    <w:rPr>
      <w:b/>
      <w:bCs/>
    </w:rPr>
  </w:style>
  <w:style w:type="character" w:customStyle="1" w:styleId="CommentSubjectChar">
    <w:name w:val="Comment Subject Char"/>
    <w:basedOn w:val="CommentTextChar"/>
    <w:link w:val="CommentSubject"/>
    <w:uiPriority w:val="99"/>
    <w:semiHidden/>
    <w:rsid w:val="00A70185"/>
    <w:rPr>
      <w:b/>
      <w:bCs/>
      <w:sz w:val="20"/>
      <w:szCs w:val="20"/>
    </w:rPr>
  </w:style>
  <w:style w:type="paragraph" w:styleId="BalloonText">
    <w:name w:val="Balloon Text"/>
    <w:basedOn w:val="Normal"/>
    <w:link w:val="BalloonTextChar"/>
    <w:uiPriority w:val="99"/>
    <w:semiHidden/>
    <w:unhideWhenUsed/>
    <w:rsid w:val="00A7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9885">
      <w:bodyDiv w:val="1"/>
      <w:marLeft w:val="0"/>
      <w:marRight w:val="0"/>
      <w:marTop w:val="0"/>
      <w:marBottom w:val="0"/>
      <w:divBdr>
        <w:top w:val="none" w:sz="0" w:space="0" w:color="auto"/>
        <w:left w:val="none" w:sz="0" w:space="0" w:color="auto"/>
        <w:bottom w:val="none" w:sz="0" w:space="0" w:color="auto"/>
        <w:right w:val="none" w:sz="0" w:space="0" w:color="auto"/>
      </w:divBdr>
    </w:div>
    <w:div w:id="673148582">
      <w:bodyDiv w:val="1"/>
      <w:marLeft w:val="0"/>
      <w:marRight w:val="0"/>
      <w:marTop w:val="0"/>
      <w:marBottom w:val="0"/>
      <w:divBdr>
        <w:top w:val="none" w:sz="0" w:space="0" w:color="auto"/>
        <w:left w:val="none" w:sz="0" w:space="0" w:color="auto"/>
        <w:bottom w:val="none" w:sz="0" w:space="0" w:color="auto"/>
        <w:right w:val="none" w:sz="0" w:space="0" w:color="auto"/>
      </w:divBdr>
    </w:div>
    <w:div w:id="902250704">
      <w:bodyDiv w:val="1"/>
      <w:marLeft w:val="0"/>
      <w:marRight w:val="0"/>
      <w:marTop w:val="0"/>
      <w:marBottom w:val="0"/>
      <w:divBdr>
        <w:top w:val="none" w:sz="0" w:space="0" w:color="auto"/>
        <w:left w:val="none" w:sz="0" w:space="0" w:color="auto"/>
        <w:bottom w:val="none" w:sz="0" w:space="0" w:color="auto"/>
        <w:right w:val="none" w:sz="0" w:space="0" w:color="auto"/>
      </w:divBdr>
      <w:divsChild>
        <w:div w:id="1212183317">
          <w:marLeft w:val="0"/>
          <w:marRight w:val="0"/>
          <w:marTop w:val="0"/>
          <w:marBottom w:val="0"/>
          <w:divBdr>
            <w:top w:val="none" w:sz="0" w:space="0" w:color="auto"/>
            <w:left w:val="none" w:sz="0" w:space="0" w:color="auto"/>
            <w:bottom w:val="none" w:sz="0" w:space="0" w:color="auto"/>
            <w:right w:val="none" w:sz="0" w:space="0" w:color="auto"/>
          </w:divBdr>
        </w:div>
        <w:div w:id="455103322">
          <w:marLeft w:val="0"/>
          <w:marRight w:val="0"/>
          <w:marTop w:val="0"/>
          <w:marBottom w:val="0"/>
          <w:divBdr>
            <w:top w:val="none" w:sz="0" w:space="0" w:color="auto"/>
            <w:left w:val="none" w:sz="0" w:space="0" w:color="auto"/>
            <w:bottom w:val="none" w:sz="0" w:space="0" w:color="auto"/>
            <w:right w:val="none" w:sz="0" w:space="0" w:color="auto"/>
          </w:divBdr>
        </w:div>
        <w:div w:id="1469669715">
          <w:marLeft w:val="0"/>
          <w:marRight w:val="0"/>
          <w:marTop w:val="0"/>
          <w:marBottom w:val="0"/>
          <w:divBdr>
            <w:top w:val="none" w:sz="0" w:space="0" w:color="auto"/>
            <w:left w:val="none" w:sz="0" w:space="0" w:color="auto"/>
            <w:bottom w:val="none" w:sz="0" w:space="0" w:color="auto"/>
            <w:right w:val="none" w:sz="0" w:space="0" w:color="auto"/>
          </w:divBdr>
        </w:div>
        <w:div w:id="1327244047">
          <w:marLeft w:val="0"/>
          <w:marRight w:val="0"/>
          <w:marTop w:val="0"/>
          <w:marBottom w:val="0"/>
          <w:divBdr>
            <w:top w:val="none" w:sz="0" w:space="0" w:color="auto"/>
            <w:left w:val="none" w:sz="0" w:space="0" w:color="auto"/>
            <w:bottom w:val="none" w:sz="0" w:space="0" w:color="auto"/>
            <w:right w:val="none" w:sz="0" w:space="0" w:color="auto"/>
          </w:divBdr>
        </w:div>
        <w:div w:id="2029715894">
          <w:marLeft w:val="0"/>
          <w:marRight w:val="0"/>
          <w:marTop w:val="0"/>
          <w:marBottom w:val="0"/>
          <w:divBdr>
            <w:top w:val="none" w:sz="0" w:space="0" w:color="auto"/>
            <w:left w:val="none" w:sz="0" w:space="0" w:color="auto"/>
            <w:bottom w:val="none" w:sz="0" w:space="0" w:color="auto"/>
            <w:right w:val="none" w:sz="0" w:space="0" w:color="auto"/>
          </w:divBdr>
        </w:div>
        <w:div w:id="453865326">
          <w:marLeft w:val="0"/>
          <w:marRight w:val="0"/>
          <w:marTop w:val="0"/>
          <w:marBottom w:val="0"/>
          <w:divBdr>
            <w:top w:val="none" w:sz="0" w:space="0" w:color="auto"/>
            <w:left w:val="none" w:sz="0" w:space="0" w:color="auto"/>
            <w:bottom w:val="none" w:sz="0" w:space="0" w:color="auto"/>
            <w:right w:val="none" w:sz="0" w:space="0" w:color="auto"/>
          </w:divBdr>
        </w:div>
        <w:div w:id="95298772">
          <w:marLeft w:val="0"/>
          <w:marRight w:val="0"/>
          <w:marTop w:val="0"/>
          <w:marBottom w:val="0"/>
          <w:divBdr>
            <w:top w:val="none" w:sz="0" w:space="0" w:color="auto"/>
            <w:left w:val="none" w:sz="0" w:space="0" w:color="auto"/>
            <w:bottom w:val="none" w:sz="0" w:space="0" w:color="auto"/>
            <w:right w:val="none" w:sz="0" w:space="0" w:color="auto"/>
          </w:divBdr>
        </w:div>
        <w:div w:id="1511873192">
          <w:marLeft w:val="0"/>
          <w:marRight w:val="0"/>
          <w:marTop w:val="0"/>
          <w:marBottom w:val="0"/>
          <w:divBdr>
            <w:top w:val="none" w:sz="0" w:space="0" w:color="auto"/>
            <w:left w:val="none" w:sz="0" w:space="0" w:color="auto"/>
            <w:bottom w:val="none" w:sz="0" w:space="0" w:color="auto"/>
            <w:right w:val="none" w:sz="0" w:space="0" w:color="auto"/>
          </w:divBdr>
        </w:div>
        <w:div w:id="1959993331">
          <w:marLeft w:val="0"/>
          <w:marRight w:val="0"/>
          <w:marTop w:val="0"/>
          <w:marBottom w:val="0"/>
          <w:divBdr>
            <w:top w:val="none" w:sz="0" w:space="0" w:color="auto"/>
            <w:left w:val="none" w:sz="0" w:space="0" w:color="auto"/>
            <w:bottom w:val="none" w:sz="0" w:space="0" w:color="auto"/>
            <w:right w:val="none" w:sz="0" w:space="0" w:color="auto"/>
          </w:divBdr>
        </w:div>
        <w:div w:id="1018506355">
          <w:marLeft w:val="0"/>
          <w:marRight w:val="0"/>
          <w:marTop w:val="0"/>
          <w:marBottom w:val="0"/>
          <w:divBdr>
            <w:top w:val="none" w:sz="0" w:space="0" w:color="auto"/>
            <w:left w:val="none" w:sz="0" w:space="0" w:color="auto"/>
            <w:bottom w:val="none" w:sz="0" w:space="0" w:color="auto"/>
            <w:right w:val="none" w:sz="0" w:space="0" w:color="auto"/>
          </w:divBdr>
        </w:div>
        <w:div w:id="1553880634">
          <w:marLeft w:val="0"/>
          <w:marRight w:val="0"/>
          <w:marTop w:val="0"/>
          <w:marBottom w:val="0"/>
          <w:divBdr>
            <w:top w:val="none" w:sz="0" w:space="0" w:color="auto"/>
            <w:left w:val="none" w:sz="0" w:space="0" w:color="auto"/>
            <w:bottom w:val="none" w:sz="0" w:space="0" w:color="auto"/>
            <w:right w:val="none" w:sz="0" w:space="0" w:color="auto"/>
          </w:divBdr>
        </w:div>
        <w:div w:id="169106258">
          <w:marLeft w:val="0"/>
          <w:marRight w:val="0"/>
          <w:marTop w:val="0"/>
          <w:marBottom w:val="0"/>
          <w:divBdr>
            <w:top w:val="none" w:sz="0" w:space="0" w:color="auto"/>
            <w:left w:val="none" w:sz="0" w:space="0" w:color="auto"/>
            <w:bottom w:val="none" w:sz="0" w:space="0" w:color="auto"/>
            <w:right w:val="none" w:sz="0" w:space="0" w:color="auto"/>
          </w:divBdr>
        </w:div>
        <w:div w:id="2074621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AE8F4D0606459998328D019B989F7E"/>
        <w:category>
          <w:name w:val="General"/>
          <w:gallery w:val="placeholder"/>
        </w:category>
        <w:types>
          <w:type w:val="bbPlcHdr"/>
        </w:types>
        <w:behaviors>
          <w:behavior w:val="content"/>
        </w:behaviors>
        <w:guid w:val="{4054C54F-D54A-4B0C-B6F5-692A12D5F90B}"/>
      </w:docPartPr>
      <w:docPartBody>
        <w:p w:rsidR="00764670" w:rsidRDefault="00F66613" w:rsidP="00F66613">
          <w:pPr>
            <w:pStyle w:val="DAAE8F4D0606459998328D019B989F7E"/>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13"/>
    <w:rsid w:val="001329F0"/>
    <w:rsid w:val="00764670"/>
    <w:rsid w:val="008E6354"/>
    <w:rsid w:val="00F66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A83522C9B34846B61EE6E3AAD641BC">
    <w:name w:val="D9A83522C9B34846B61EE6E3AAD641BC"/>
    <w:rsid w:val="00F66613"/>
  </w:style>
  <w:style w:type="paragraph" w:customStyle="1" w:styleId="DAAE8F4D0606459998328D019B989F7E">
    <w:name w:val="DAAE8F4D0606459998328D019B989F7E"/>
    <w:rsid w:val="00F66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768897-A029-4ADC-8BAC-0AC8F2F55DE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16</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2023-07-01T09:43:00Z</dcterms:created>
  <dcterms:modified xsi:type="dcterms:W3CDTF">2023-07-01T09:43:00Z</dcterms:modified>
</cp:coreProperties>
</file>